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4" w:rsidRPr="00943410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943410">
        <w:rPr>
          <w:rFonts w:ascii="黑体" w:eastAsia="黑体" w:hAnsi="黑体" w:hint="eastAsia"/>
          <w:sz w:val="32"/>
          <w:szCs w:val="32"/>
        </w:rPr>
        <w:t>附件</w:t>
      </w:r>
    </w:p>
    <w:p w:rsidR="00FA06F4" w:rsidRPr="00943410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943410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4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2111"/>
        <w:gridCol w:w="3064"/>
        <w:gridCol w:w="1985"/>
        <w:gridCol w:w="1896"/>
        <w:gridCol w:w="2180"/>
        <w:gridCol w:w="1265"/>
        <w:gridCol w:w="1265"/>
      </w:tblGrid>
      <w:tr w:rsidR="00501F51" w:rsidRPr="00943410" w:rsidTr="00866EEB">
        <w:trPr>
          <w:cantSplit/>
          <w:trHeight w:val="467"/>
          <w:tblHeader/>
          <w:jc w:val="center"/>
        </w:trPr>
        <w:tc>
          <w:tcPr>
            <w:tcW w:w="779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2111" w:type="dxa"/>
            <w:vAlign w:val="center"/>
          </w:tcPr>
          <w:p w:rsidR="00501F51" w:rsidRPr="00943410" w:rsidRDefault="00501F51" w:rsidP="00A44199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064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1985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1896" w:type="dxa"/>
            <w:vAlign w:val="center"/>
          </w:tcPr>
          <w:p w:rsidR="00501F51" w:rsidRPr="00943410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2180" w:type="dxa"/>
            <w:vAlign w:val="center"/>
          </w:tcPr>
          <w:p w:rsidR="00501F51" w:rsidRPr="00943410" w:rsidRDefault="00501F51" w:rsidP="00501F51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出版</w:t>
            </w:r>
            <w:r w:rsidR="003F24FA" w:rsidRPr="00943410">
              <w:rPr>
                <w:rFonts w:ascii="仿宋_GB2312" w:eastAsia="仿宋_GB2312" w:hAnsi="仿宋" w:hint="eastAsia"/>
                <w:b/>
                <w:szCs w:val="21"/>
              </w:rPr>
              <w:t>机构</w:t>
            </w:r>
          </w:p>
        </w:tc>
        <w:tc>
          <w:tcPr>
            <w:tcW w:w="1265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批准日期</w:t>
            </w:r>
          </w:p>
        </w:tc>
        <w:tc>
          <w:tcPr>
            <w:tcW w:w="1265" w:type="dxa"/>
            <w:vAlign w:val="center"/>
          </w:tcPr>
          <w:p w:rsidR="00501F51" w:rsidRPr="00943410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943410">
              <w:rPr>
                <w:rFonts w:ascii="仿宋_GB2312" w:eastAsia="仿宋_GB2312" w:hAnsi="仿宋" w:hint="eastAsia"/>
                <w:b/>
                <w:szCs w:val="21"/>
              </w:rPr>
              <w:t>实施日期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A53A38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 w:rsidP="00DA3CA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1004</w:t>
            </w:r>
            <w:r w:rsidR="00DA3CAC">
              <w:rPr>
                <w:rFonts w:ascii="仿宋_GB2312" w:eastAsia="仿宋_GB2312" w:hAnsi="Times New Roman" w:hint="eastAsia"/>
                <w:szCs w:val="21"/>
              </w:rPr>
              <w:t>2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煤层气定向井井身质量控制要求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B903A3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642E2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 w:rsidP="00DA3CA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1004</w:t>
            </w:r>
            <w:r w:rsidR="00DA3CAC">
              <w:rPr>
                <w:rFonts w:ascii="仿宋_GB2312" w:eastAsia="仿宋_GB2312" w:hAnsi="Times New Roman" w:hint="eastAsia"/>
                <w:szCs w:val="21"/>
              </w:rPr>
              <w:t>3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煤层气管理信息化数据结构规范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 w:rsidP="00DA3CA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1004</w:t>
            </w:r>
            <w:r w:rsidR="00DA3CAC">
              <w:rPr>
                <w:rFonts w:ascii="仿宋_GB2312" w:eastAsia="仿宋_GB2312" w:hAnsi="Times New Roman" w:hint="eastAsia"/>
                <w:szCs w:val="21"/>
              </w:rPr>
              <w:t>4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煤层气井举升工艺设计规范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 w:rsidP="00DA3CA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1004</w:t>
            </w:r>
            <w:r w:rsidR="00DA3CAC">
              <w:rPr>
                <w:rFonts w:ascii="仿宋_GB2312" w:eastAsia="仿宋_GB2312" w:hAnsi="Times New Roman" w:hint="eastAsia"/>
                <w:szCs w:val="21"/>
              </w:rPr>
              <w:t>5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煤层气田地面工程设计防火规范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双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馈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风力发电机变流器技术规范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31014-2011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永磁风力发电机变流器技术规范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31015-2011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风力发电机组主控制系统技术规范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31017-2011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31018-2018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风力发电机组电动变桨控制系统技术规范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31018-2011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6B1A28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6B1A28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6B1A28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6B1A28">
              <w:rPr>
                <w:rFonts w:ascii="仿宋_GB2312" w:eastAsia="仿宋_GB2312" w:hAnsi="Times New Roman" w:hint="eastAsia"/>
                <w:szCs w:val="21"/>
              </w:rPr>
              <w:t>NB/T 31145-2018</w:t>
            </w:r>
          </w:p>
        </w:tc>
        <w:tc>
          <w:tcPr>
            <w:tcW w:w="3064" w:type="dxa"/>
            <w:vAlign w:val="center"/>
          </w:tcPr>
          <w:p w:rsidR="00866EEB" w:rsidRPr="006B1A28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6B1A28">
              <w:rPr>
                <w:rFonts w:ascii="仿宋_GB2312" w:eastAsia="仿宋_GB2312" w:hAnsi="Times New Roman" w:hint="eastAsia"/>
                <w:szCs w:val="21"/>
              </w:rPr>
              <w:t>风电场标识系统编码规范</w:t>
            </w:r>
          </w:p>
        </w:tc>
        <w:tc>
          <w:tcPr>
            <w:tcW w:w="1985" w:type="dxa"/>
            <w:vAlign w:val="center"/>
          </w:tcPr>
          <w:p w:rsidR="00866EEB" w:rsidRPr="006B1A28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6B1A28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6B1A28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866EEB" w:rsidRPr="006B1A28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6B1A28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6B1A28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6B1A28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6B1A28"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31146-2018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风电机组检修提升机技术规范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7F1FE5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6B1A28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31147-2018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风电场工程风能资源测量与评估技术规范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31148-2018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风力发电机组钢制筒形塔架监造导则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31149-2018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风力发电机组变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桨系统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用超级电容器技术规范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32043-2018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光伏发电工程可行性研究报告编制规程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32044-2018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光伏发电工程预可行性研究报告编制规程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32045-2018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光伏发电站直流发电系统设计规范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32046-2018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光伏发电工程规划报告编制规程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32047-2018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光伏发电站土建施工单元工程质量评定标准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33030-2018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国民经济行业用电分类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34066-2018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户用及类似用途空气源热泵采暖机组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34067-2018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空气源热泵热水工程施工及验收规范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426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34068-2018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家用和类似用途空气源热泵热水器售后服务规范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34069-2018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搪瓷水箱内表面强制电流阴极保护装置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DE5D7D" w:rsidRPr="00943410" w:rsidTr="007A34CE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DE5D7D" w:rsidRPr="00943410" w:rsidRDefault="00DE5D7D" w:rsidP="007A34CE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</w:t>
            </w:r>
            <w:r>
              <w:rPr>
                <w:rFonts w:ascii="仿宋_GB2312" w:eastAsia="仿宋_GB2312" w:hAnsi="Times New Roman" w:hint="eastAsia"/>
                <w:szCs w:val="21"/>
              </w:rPr>
              <w:t>7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0-2018</w:t>
            </w:r>
          </w:p>
        </w:tc>
        <w:tc>
          <w:tcPr>
            <w:tcW w:w="3064" w:type="dxa"/>
            <w:vAlign w:val="center"/>
          </w:tcPr>
          <w:p w:rsidR="00DE5D7D" w:rsidRPr="00866EEB" w:rsidRDefault="00DE5D7D" w:rsidP="007A34CE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全玻璃真空太阳集热管技术规范</w:t>
            </w:r>
          </w:p>
        </w:tc>
        <w:tc>
          <w:tcPr>
            <w:tcW w:w="1985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DE5D7D" w:rsidRPr="00943410" w:rsidTr="007A34CE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DE5D7D" w:rsidRPr="00943410" w:rsidRDefault="00DE5D7D" w:rsidP="007A34CE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</w:t>
            </w:r>
            <w:r>
              <w:rPr>
                <w:rFonts w:ascii="仿宋_GB2312" w:eastAsia="仿宋_GB2312" w:hAnsi="Times New Roman" w:hint="eastAsia"/>
                <w:szCs w:val="21"/>
              </w:rPr>
              <w:t>7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1-2018</w:t>
            </w:r>
          </w:p>
        </w:tc>
        <w:tc>
          <w:tcPr>
            <w:tcW w:w="3064" w:type="dxa"/>
            <w:vAlign w:val="center"/>
          </w:tcPr>
          <w:p w:rsidR="00DE5D7D" w:rsidRPr="00866EEB" w:rsidRDefault="00DE5D7D" w:rsidP="007A34CE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家用太阳能热水系统测试方法</w:t>
            </w:r>
          </w:p>
        </w:tc>
        <w:tc>
          <w:tcPr>
            <w:tcW w:w="1985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DE5D7D" w:rsidRPr="00943410" w:rsidTr="007A34CE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DE5D7D" w:rsidRPr="00943410" w:rsidRDefault="00DE5D7D" w:rsidP="007A34CE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</w:t>
            </w:r>
            <w:r>
              <w:rPr>
                <w:rFonts w:ascii="仿宋_GB2312" w:eastAsia="仿宋_GB2312" w:hAnsi="Times New Roman" w:hint="eastAsia"/>
                <w:szCs w:val="21"/>
              </w:rPr>
              <w:t>7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2-2018</w:t>
            </w:r>
          </w:p>
        </w:tc>
        <w:tc>
          <w:tcPr>
            <w:tcW w:w="3064" w:type="dxa"/>
            <w:vAlign w:val="center"/>
          </w:tcPr>
          <w:p w:rsidR="00DE5D7D" w:rsidRPr="00866EEB" w:rsidRDefault="00DE5D7D" w:rsidP="007A34CE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平板型太阳能集热器吸热体耐候性技术规范</w:t>
            </w:r>
          </w:p>
        </w:tc>
        <w:tc>
          <w:tcPr>
            <w:tcW w:w="1985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DE5D7D" w:rsidRPr="00943410" w:rsidTr="007A34CE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DE5D7D" w:rsidRPr="00943410" w:rsidRDefault="00DE5D7D" w:rsidP="007A34CE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</w:t>
            </w:r>
            <w:r>
              <w:rPr>
                <w:rFonts w:ascii="仿宋_GB2312" w:eastAsia="仿宋_GB2312" w:hAnsi="Times New Roman" w:hint="eastAsia"/>
                <w:szCs w:val="21"/>
              </w:rPr>
              <w:t>7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3-2018</w:t>
            </w:r>
          </w:p>
        </w:tc>
        <w:tc>
          <w:tcPr>
            <w:tcW w:w="3064" w:type="dxa"/>
            <w:vAlign w:val="center"/>
          </w:tcPr>
          <w:p w:rsidR="00DE5D7D" w:rsidRPr="00866EEB" w:rsidRDefault="00DE5D7D" w:rsidP="007A34CE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太阳能低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温热利用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工质</w:t>
            </w:r>
            <w:r w:rsidRPr="00866EEB">
              <w:rPr>
                <w:rFonts w:ascii="仿宋_GB2312" w:eastAsia="仿宋_GB2312" w:hAnsi="Times New Roman"/>
                <w:szCs w:val="21"/>
              </w:rPr>
              <w:t xml:space="preserve">  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丙二醇型</w:t>
            </w:r>
          </w:p>
        </w:tc>
        <w:tc>
          <w:tcPr>
            <w:tcW w:w="1985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DE5D7D" w:rsidRPr="00943410" w:rsidTr="007A34CE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DE5D7D" w:rsidRPr="00943410" w:rsidRDefault="00DE5D7D" w:rsidP="007A34CE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</w:t>
            </w:r>
            <w:r>
              <w:rPr>
                <w:rFonts w:ascii="仿宋_GB2312" w:eastAsia="仿宋_GB2312" w:hAnsi="Times New Roman" w:hint="eastAsia"/>
                <w:szCs w:val="21"/>
              </w:rPr>
              <w:t>7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4-2018</w:t>
            </w:r>
          </w:p>
        </w:tc>
        <w:tc>
          <w:tcPr>
            <w:tcW w:w="3064" w:type="dxa"/>
            <w:vAlign w:val="center"/>
          </w:tcPr>
          <w:p w:rsidR="00DE5D7D" w:rsidRPr="00866EEB" w:rsidRDefault="00DE5D7D" w:rsidP="007A34CE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平板型太阳能集热器技术规范</w:t>
            </w:r>
          </w:p>
        </w:tc>
        <w:tc>
          <w:tcPr>
            <w:tcW w:w="1985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DE5D7D" w:rsidRPr="00943410" w:rsidTr="007A34CE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DE5D7D" w:rsidRPr="00943410" w:rsidRDefault="00DE5D7D" w:rsidP="007A34CE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340</w:t>
            </w:r>
            <w:r>
              <w:rPr>
                <w:rFonts w:ascii="仿宋_GB2312" w:eastAsia="仿宋_GB2312" w:hAnsi="Times New Roman" w:hint="eastAsia"/>
                <w:szCs w:val="21"/>
              </w:rPr>
              <w:t>7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5-2018</w:t>
            </w:r>
          </w:p>
        </w:tc>
        <w:tc>
          <w:tcPr>
            <w:tcW w:w="3064" w:type="dxa"/>
            <w:vAlign w:val="center"/>
          </w:tcPr>
          <w:p w:rsidR="00DE5D7D" w:rsidRPr="00866EEB" w:rsidRDefault="00DE5D7D" w:rsidP="007A34CE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户用及类似用途热泵系统安装集成装置</w:t>
            </w:r>
          </w:p>
        </w:tc>
        <w:tc>
          <w:tcPr>
            <w:tcW w:w="1985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DE5D7D" w:rsidRPr="00866EEB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中国农业出版社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DE5D7D" w:rsidRPr="00943410" w:rsidRDefault="00DE5D7D" w:rsidP="007A34CE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498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35119-2018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水电工程水土保持设施验收规程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C1542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35120-2018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水电工程施工总布置设计规范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5192-2004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35121-2018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水电工程沟水治理设计规范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中国水利水电出版社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42154-2018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高压/低压预装式变电站试验导则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STL Guide to the interpretation of IEC 62271-202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42155-2018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高原用交流40.5kV金属封闭开关设备最小安全距离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42156-2018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配电网串联电容器补偿装置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42157-2018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铅炭铅酸蓄电池通用技术规范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42158-2018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核电厂用UPS设备技术要求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42159-2018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三电平交流/直流双向变换器技术规范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42160-2018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三电平直流/直流双向变换器技术规范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42161-2018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微小型水轮发电机组电子负荷控制器技术条件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B116CC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42162-2018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小水电机组选型设计规范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42163-2018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小水电机组自并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励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励磁系统技术条件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PG系列高温型屏蔽电动机（带泵）技术条件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多端线路保护技术要求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配电网电压时间型馈线保护控制技术规范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42167-2018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预制舱式二次组合设备技术要求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NB/T 47066-2018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冷凝锅炉热工性能试验方法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新华出版社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1004-2018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电力企业管理体系整合导则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1004-2006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1120-2018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水轮机调节系统测试与实时仿真装置技术规程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1120-2009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1231-2018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电力系统稳定器整定试验导则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1231-2013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1852-2018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工频接地电阻测量设备检测规程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1853-2018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10kV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有载调容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调压变压器技术导则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发电厂水处理用强碱性阴离子交换树脂动力学性能试验方法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电厂水处理设备用不锈钢筛管技术要求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核级阴离子交换树脂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中氯型、碳酸型、硫酸型基团含量测定方法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煤中氯含量的测定</w:t>
            </w:r>
            <w:r w:rsidRPr="00866EEB">
              <w:rPr>
                <w:rFonts w:ascii="仿宋_GB2312" w:eastAsia="仿宋_GB2312" w:hAnsi="Times New Roman"/>
                <w:szCs w:val="21"/>
              </w:rPr>
              <w:t xml:space="preserve"> 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氧弹燃烧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离子选择电极法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1858-2018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水电厂自动滤水器技术条件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1859-2018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水电厂转速监测装置技术条件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1860-2018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自动电压控制试验技术导则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1861-2018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高过载能力配电变压器技术导则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1862-2018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电能质量监测终端检测技术规范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1863-2018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独立型微电网运行管理规范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独立型微电网监控系统技术规范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痕量总有机碳分析仪校验规程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发电厂水处理用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折叠式滤元验收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电力需求响应信息交换规范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1868-2018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电力资产全寿命周期管理体系规范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1869-2018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梯级水电厂集中监控系统运行维护规程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1870-2018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电力系统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网源协调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1871-2018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智能电网调度控制系统与变电站即插即用框架规范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1872-2018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电力系统即时消息传输规范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1873-2018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智能变电站系统配置描述（</w:t>
            </w:r>
            <w:r w:rsidRPr="00866EEB">
              <w:rPr>
                <w:rFonts w:ascii="仿宋_GB2312" w:eastAsia="仿宋_GB2312" w:hAnsi="Times New Roman"/>
                <w:szCs w:val="21"/>
              </w:rPr>
              <w:t>SCD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）文件技术规范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1874-2018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智能变电站系统规格描述（</w:t>
            </w:r>
            <w:r w:rsidRPr="00866EEB">
              <w:rPr>
                <w:rFonts w:ascii="仿宋_GB2312" w:eastAsia="仿宋_GB2312" w:hAnsi="Times New Roman"/>
                <w:szCs w:val="21"/>
              </w:rPr>
              <w:t>SSD</w:t>
            </w:r>
            <w:r w:rsidRPr="00866EEB">
              <w:rPr>
                <w:rFonts w:ascii="仿宋_GB2312" w:eastAsia="仿宋_GB2312" w:hAnsi="Times New Roman" w:hint="eastAsia"/>
                <w:szCs w:val="21"/>
              </w:rPr>
              <w:t>）建模工程实施技术规范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1875-2018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智能变电站即插即用接口规范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5046-2018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发电厂废水治理设计规范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5046-2006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506-2018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六氟化硫电气设备中绝缘气体湿度测量方法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506-2007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5374-2018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火力发电厂初步可行性研究报告内容深度规定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5374-2008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5375-2018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火力发电厂可行性研究报告内容深度规定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5375-2008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5543-2018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特高压输变电工程环境影响评价内容深度规定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5544-2018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架空输电线路锚杆基础设计规程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5545-2018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火力发电厂间接空冷系统设计规范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5546-2018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自然通风冷却塔防腐设计导则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5547-2018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核电厂汽轮发电机组系统及布置设计规范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5548-2018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变电工程技术经济指标编制导则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3A5307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5549-2018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输电工程（架空线路）技术经济指标编制导则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中国计划出版社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EB0738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EB0738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5771-2018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农村电网</w:t>
            </w:r>
            <w:r w:rsidRPr="00866EEB">
              <w:rPr>
                <w:rFonts w:ascii="仿宋_GB2312" w:eastAsia="仿宋_GB2312" w:hAnsi="Times New Roman"/>
                <w:szCs w:val="21"/>
              </w:rPr>
              <w:t>35kV</w:t>
            </w:r>
            <w:proofErr w:type="gramStart"/>
            <w:r w:rsidRPr="00866EEB">
              <w:rPr>
                <w:rFonts w:ascii="仿宋_GB2312" w:eastAsia="仿宋_GB2312" w:hAnsi="Times New Roman" w:hint="eastAsia"/>
                <w:szCs w:val="21"/>
              </w:rPr>
              <w:t>配电化</w:t>
            </w:r>
            <w:proofErr w:type="gramEnd"/>
            <w:r w:rsidRPr="00866EEB">
              <w:rPr>
                <w:rFonts w:ascii="仿宋_GB2312" w:eastAsia="仿宋_GB2312" w:hAnsi="Times New Roman" w:hint="eastAsia"/>
                <w:szCs w:val="21"/>
              </w:rPr>
              <w:t>技术导则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EB0738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EB0738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  <w:tr w:rsidR="00866EEB" w:rsidRPr="00943410" w:rsidTr="00866EEB">
        <w:trPr>
          <w:cantSplit/>
          <w:trHeight w:val="397"/>
          <w:jc w:val="center"/>
        </w:trPr>
        <w:tc>
          <w:tcPr>
            <w:tcW w:w="779" w:type="dxa"/>
            <w:vAlign w:val="center"/>
          </w:tcPr>
          <w:p w:rsidR="00866EEB" w:rsidRPr="00943410" w:rsidRDefault="00866EEB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2111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953-2018</w:t>
            </w:r>
          </w:p>
        </w:tc>
        <w:tc>
          <w:tcPr>
            <w:tcW w:w="3064" w:type="dxa"/>
            <w:vAlign w:val="center"/>
          </w:tcPr>
          <w:p w:rsidR="00866EEB" w:rsidRPr="00866EEB" w:rsidRDefault="00866EEB">
            <w:pPr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水处理用强碱性阴离子交换树脂耐热性能及抗氧化性能测定方法</w:t>
            </w:r>
          </w:p>
        </w:tc>
        <w:tc>
          <w:tcPr>
            <w:tcW w:w="1985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DL/T 953-2005</w:t>
            </w:r>
          </w:p>
        </w:tc>
        <w:tc>
          <w:tcPr>
            <w:tcW w:w="1896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866EEB" w:rsidRPr="00866EEB" w:rsidRDefault="00866EEB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 w:rsidRPr="00866EEB">
              <w:rPr>
                <w:rFonts w:ascii="仿宋_GB2312" w:eastAsia="仿宋_GB2312" w:hAnsi="Times New Roman" w:hint="eastAsia"/>
                <w:szCs w:val="21"/>
              </w:rPr>
              <w:t>中国电力出版社</w:t>
            </w:r>
          </w:p>
        </w:tc>
        <w:tc>
          <w:tcPr>
            <w:tcW w:w="1265" w:type="dxa"/>
            <w:vAlign w:val="center"/>
          </w:tcPr>
          <w:p w:rsidR="00866EEB" w:rsidRPr="00943410" w:rsidRDefault="00913267" w:rsidP="00EB0738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2018-6-6</w:t>
            </w:r>
          </w:p>
        </w:tc>
        <w:tc>
          <w:tcPr>
            <w:tcW w:w="1265" w:type="dxa"/>
            <w:vAlign w:val="center"/>
          </w:tcPr>
          <w:p w:rsidR="00866EEB" w:rsidRPr="00943410" w:rsidRDefault="00866EEB" w:rsidP="00EB0738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2018-10-1</w:t>
            </w:r>
          </w:p>
        </w:tc>
      </w:tr>
    </w:tbl>
    <w:p w:rsidR="008D418E" w:rsidRPr="00943410" w:rsidRDefault="008D418E">
      <w:pPr>
        <w:rPr>
          <w:rFonts w:ascii="仿宋_GB2312" w:eastAsia="仿宋_GB2312"/>
          <w:szCs w:val="21"/>
        </w:rPr>
      </w:pPr>
    </w:p>
    <w:sectPr w:rsidR="008D418E" w:rsidRPr="00943410" w:rsidSect="00D162FA"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FA1" w:rsidRDefault="00E21FA1" w:rsidP="00DF7B2C">
      <w:r>
        <w:separator/>
      </w:r>
    </w:p>
  </w:endnote>
  <w:endnote w:type="continuationSeparator" w:id="0">
    <w:p w:rsidR="00E21FA1" w:rsidRDefault="00E21FA1" w:rsidP="00D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91"/>
      <w:docPartObj>
        <w:docPartGallery w:val="Page Numbers (Bottom of Page)"/>
        <w:docPartUnique/>
      </w:docPartObj>
    </w:sdtPr>
    <w:sdtContent>
      <w:p w:rsidR="00B116CC" w:rsidRDefault="003B1D06">
        <w:pPr>
          <w:pStyle w:val="a7"/>
          <w:jc w:val="center"/>
        </w:pPr>
        <w:r w:rsidRPr="003B1D06">
          <w:rPr>
            <w:rFonts w:ascii="宋体" w:hAnsi="宋体"/>
            <w:sz w:val="28"/>
            <w:szCs w:val="28"/>
          </w:rPr>
          <w:fldChar w:fldCharType="begin"/>
        </w:r>
        <w:r w:rsidR="00B116CC" w:rsidRPr="00C17A8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3B1D06">
          <w:rPr>
            <w:rFonts w:ascii="宋体" w:hAnsi="宋体"/>
            <w:sz w:val="28"/>
            <w:szCs w:val="28"/>
          </w:rPr>
          <w:fldChar w:fldCharType="separate"/>
        </w:r>
        <w:r w:rsidR="00DA3CAC" w:rsidRPr="00DA3CAC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A3CAC">
          <w:rPr>
            <w:rFonts w:ascii="宋体" w:hAnsi="宋体"/>
            <w:noProof/>
            <w:sz w:val="28"/>
            <w:szCs w:val="28"/>
          </w:rPr>
          <w:t xml:space="preserve"> 2 -</w:t>
        </w:r>
        <w:r w:rsidRPr="00C17A8C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:rsidR="00B116CC" w:rsidRDefault="00B116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FA1" w:rsidRDefault="00E21FA1" w:rsidP="00DF7B2C">
      <w:r>
        <w:separator/>
      </w:r>
    </w:p>
  </w:footnote>
  <w:footnote w:type="continuationSeparator" w:id="0">
    <w:p w:rsidR="00E21FA1" w:rsidRDefault="00E21FA1" w:rsidP="00D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F4"/>
    <w:rsid w:val="00006E8C"/>
    <w:rsid w:val="000077DE"/>
    <w:rsid w:val="00017217"/>
    <w:rsid w:val="00023A49"/>
    <w:rsid w:val="000414B3"/>
    <w:rsid w:val="0004395A"/>
    <w:rsid w:val="000442CB"/>
    <w:rsid w:val="00050E0E"/>
    <w:rsid w:val="00052948"/>
    <w:rsid w:val="000566EF"/>
    <w:rsid w:val="00056A02"/>
    <w:rsid w:val="00072AC2"/>
    <w:rsid w:val="00081DB6"/>
    <w:rsid w:val="00092BF2"/>
    <w:rsid w:val="00093A2D"/>
    <w:rsid w:val="000B34FA"/>
    <w:rsid w:val="000B4848"/>
    <w:rsid w:val="000B6109"/>
    <w:rsid w:val="000E6823"/>
    <w:rsid w:val="000E6D04"/>
    <w:rsid w:val="000E7037"/>
    <w:rsid w:val="001123FF"/>
    <w:rsid w:val="00121D56"/>
    <w:rsid w:val="00126843"/>
    <w:rsid w:val="0013109E"/>
    <w:rsid w:val="00136D94"/>
    <w:rsid w:val="001458D2"/>
    <w:rsid w:val="0015108F"/>
    <w:rsid w:val="00151C26"/>
    <w:rsid w:val="00161009"/>
    <w:rsid w:val="00170CEB"/>
    <w:rsid w:val="00173FCE"/>
    <w:rsid w:val="00174CE6"/>
    <w:rsid w:val="0017673E"/>
    <w:rsid w:val="0019226F"/>
    <w:rsid w:val="00193FFD"/>
    <w:rsid w:val="001A17DC"/>
    <w:rsid w:val="001C0B19"/>
    <w:rsid w:val="001C45AB"/>
    <w:rsid w:val="001D1005"/>
    <w:rsid w:val="001D7714"/>
    <w:rsid w:val="001E312D"/>
    <w:rsid w:val="001E529B"/>
    <w:rsid w:val="001F700D"/>
    <w:rsid w:val="00201987"/>
    <w:rsid w:val="0020595F"/>
    <w:rsid w:val="00206267"/>
    <w:rsid w:val="00213470"/>
    <w:rsid w:val="00221262"/>
    <w:rsid w:val="002231BA"/>
    <w:rsid w:val="00227748"/>
    <w:rsid w:val="002347DB"/>
    <w:rsid w:val="0023682A"/>
    <w:rsid w:val="00247DE6"/>
    <w:rsid w:val="00255FB1"/>
    <w:rsid w:val="00257195"/>
    <w:rsid w:val="002649D5"/>
    <w:rsid w:val="00274729"/>
    <w:rsid w:val="00282782"/>
    <w:rsid w:val="00285D17"/>
    <w:rsid w:val="002A74AE"/>
    <w:rsid w:val="002A7664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3D7E"/>
    <w:rsid w:val="00305079"/>
    <w:rsid w:val="00305A56"/>
    <w:rsid w:val="00310CCF"/>
    <w:rsid w:val="003217A7"/>
    <w:rsid w:val="00322267"/>
    <w:rsid w:val="00331B0D"/>
    <w:rsid w:val="00347314"/>
    <w:rsid w:val="00363D47"/>
    <w:rsid w:val="003854B1"/>
    <w:rsid w:val="003A5307"/>
    <w:rsid w:val="003B192D"/>
    <w:rsid w:val="003B1D06"/>
    <w:rsid w:val="003B3EFD"/>
    <w:rsid w:val="003C1EE1"/>
    <w:rsid w:val="003C6687"/>
    <w:rsid w:val="003D08E3"/>
    <w:rsid w:val="003D6285"/>
    <w:rsid w:val="003D6AB3"/>
    <w:rsid w:val="003E169A"/>
    <w:rsid w:val="003E46C2"/>
    <w:rsid w:val="003E46E2"/>
    <w:rsid w:val="003F24FA"/>
    <w:rsid w:val="003F37CF"/>
    <w:rsid w:val="00407945"/>
    <w:rsid w:val="00412249"/>
    <w:rsid w:val="004171CB"/>
    <w:rsid w:val="00421553"/>
    <w:rsid w:val="00423369"/>
    <w:rsid w:val="0042500A"/>
    <w:rsid w:val="0042628E"/>
    <w:rsid w:val="00432F15"/>
    <w:rsid w:val="00450BBD"/>
    <w:rsid w:val="00450D53"/>
    <w:rsid w:val="00451D4C"/>
    <w:rsid w:val="00453D0D"/>
    <w:rsid w:val="00461D48"/>
    <w:rsid w:val="00466F12"/>
    <w:rsid w:val="004828C7"/>
    <w:rsid w:val="00484C9A"/>
    <w:rsid w:val="004873DC"/>
    <w:rsid w:val="00493D52"/>
    <w:rsid w:val="00496648"/>
    <w:rsid w:val="004A45B3"/>
    <w:rsid w:val="004A7DB0"/>
    <w:rsid w:val="004C66B7"/>
    <w:rsid w:val="004D0435"/>
    <w:rsid w:val="004D1DBC"/>
    <w:rsid w:val="004D2553"/>
    <w:rsid w:val="004D7461"/>
    <w:rsid w:val="004E0B52"/>
    <w:rsid w:val="004E44C4"/>
    <w:rsid w:val="004E5724"/>
    <w:rsid w:val="004F4912"/>
    <w:rsid w:val="004F5B70"/>
    <w:rsid w:val="00501030"/>
    <w:rsid w:val="00501F51"/>
    <w:rsid w:val="0050516E"/>
    <w:rsid w:val="005052EB"/>
    <w:rsid w:val="005212BC"/>
    <w:rsid w:val="005230B5"/>
    <w:rsid w:val="00523208"/>
    <w:rsid w:val="00523FEC"/>
    <w:rsid w:val="00524E4C"/>
    <w:rsid w:val="005271F6"/>
    <w:rsid w:val="005353B2"/>
    <w:rsid w:val="0053597A"/>
    <w:rsid w:val="00536629"/>
    <w:rsid w:val="00536F42"/>
    <w:rsid w:val="005472B6"/>
    <w:rsid w:val="00550E2F"/>
    <w:rsid w:val="005549B8"/>
    <w:rsid w:val="005707A5"/>
    <w:rsid w:val="005754D2"/>
    <w:rsid w:val="0058543C"/>
    <w:rsid w:val="005A2582"/>
    <w:rsid w:val="005B6452"/>
    <w:rsid w:val="005C3587"/>
    <w:rsid w:val="005C3FBB"/>
    <w:rsid w:val="005C54B0"/>
    <w:rsid w:val="005C6D24"/>
    <w:rsid w:val="005D1671"/>
    <w:rsid w:val="005D21A1"/>
    <w:rsid w:val="005F4095"/>
    <w:rsid w:val="0060183C"/>
    <w:rsid w:val="00601DBA"/>
    <w:rsid w:val="006022A8"/>
    <w:rsid w:val="00613B97"/>
    <w:rsid w:val="00623C33"/>
    <w:rsid w:val="00626041"/>
    <w:rsid w:val="00626ADA"/>
    <w:rsid w:val="006403B4"/>
    <w:rsid w:val="00642E25"/>
    <w:rsid w:val="00645B7A"/>
    <w:rsid w:val="00647A91"/>
    <w:rsid w:val="0065044C"/>
    <w:rsid w:val="00652D8E"/>
    <w:rsid w:val="00671F7C"/>
    <w:rsid w:val="00671F99"/>
    <w:rsid w:val="00672471"/>
    <w:rsid w:val="006756C3"/>
    <w:rsid w:val="00676E02"/>
    <w:rsid w:val="00682861"/>
    <w:rsid w:val="00682FBD"/>
    <w:rsid w:val="006938BE"/>
    <w:rsid w:val="006A3646"/>
    <w:rsid w:val="006A789D"/>
    <w:rsid w:val="006B17A0"/>
    <w:rsid w:val="006B180F"/>
    <w:rsid w:val="006B1A28"/>
    <w:rsid w:val="006B5989"/>
    <w:rsid w:val="006C3EA2"/>
    <w:rsid w:val="006C7655"/>
    <w:rsid w:val="006D024A"/>
    <w:rsid w:val="006E563F"/>
    <w:rsid w:val="006F1CE1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57197"/>
    <w:rsid w:val="0075735D"/>
    <w:rsid w:val="00763573"/>
    <w:rsid w:val="00765CEA"/>
    <w:rsid w:val="00766D3E"/>
    <w:rsid w:val="0076717E"/>
    <w:rsid w:val="0077159E"/>
    <w:rsid w:val="007840B2"/>
    <w:rsid w:val="0078425B"/>
    <w:rsid w:val="0078596C"/>
    <w:rsid w:val="007B22C5"/>
    <w:rsid w:val="007B6FA0"/>
    <w:rsid w:val="007D5FB0"/>
    <w:rsid w:val="007D61BC"/>
    <w:rsid w:val="007D6CF1"/>
    <w:rsid w:val="007E23D4"/>
    <w:rsid w:val="007E2B7C"/>
    <w:rsid w:val="007E489B"/>
    <w:rsid w:val="007F0F4F"/>
    <w:rsid w:val="007F18CB"/>
    <w:rsid w:val="007F1FE5"/>
    <w:rsid w:val="007F5624"/>
    <w:rsid w:val="00800AE6"/>
    <w:rsid w:val="00807733"/>
    <w:rsid w:val="00835943"/>
    <w:rsid w:val="00842F15"/>
    <w:rsid w:val="00846060"/>
    <w:rsid w:val="008500BA"/>
    <w:rsid w:val="00852C64"/>
    <w:rsid w:val="008540AF"/>
    <w:rsid w:val="00866EB5"/>
    <w:rsid w:val="00866EEB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E0DA3"/>
    <w:rsid w:val="008E2A59"/>
    <w:rsid w:val="008E777D"/>
    <w:rsid w:val="0090102F"/>
    <w:rsid w:val="0090776D"/>
    <w:rsid w:val="00913267"/>
    <w:rsid w:val="009203BD"/>
    <w:rsid w:val="00920AD3"/>
    <w:rsid w:val="009220A1"/>
    <w:rsid w:val="00926C38"/>
    <w:rsid w:val="00932BEE"/>
    <w:rsid w:val="00940CFA"/>
    <w:rsid w:val="00943410"/>
    <w:rsid w:val="00966FC1"/>
    <w:rsid w:val="00967A5E"/>
    <w:rsid w:val="00972306"/>
    <w:rsid w:val="00981224"/>
    <w:rsid w:val="00981A3E"/>
    <w:rsid w:val="009848B0"/>
    <w:rsid w:val="009850EC"/>
    <w:rsid w:val="009852CE"/>
    <w:rsid w:val="00995ED5"/>
    <w:rsid w:val="009A39A5"/>
    <w:rsid w:val="009B473E"/>
    <w:rsid w:val="009B72A2"/>
    <w:rsid w:val="009C0D10"/>
    <w:rsid w:val="009C0ED5"/>
    <w:rsid w:val="009C141C"/>
    <w:rsid w:val="009C33F6"/>
    <w:rsid w:val="009D6923"/>
    <w:rsid w:val="009E0053"/>
    <w:rsid w:val="009E43D3"/>
    <w:rsid w:val="009E6621"/>
    <w:rsid w:val="009F340D"/>
    <w:rsid w:val="009F5A74"/>
    <w:rsid w:val="00A04FA3"/>
    <w:rsid w:val="00A05D93"/>
    <w:rsid w:val="00A16F19"/>
    <w:rsid w:val="00A17B27"/>
    <w:rsid w:val="00A2091F"/>
    <w:rsid w:val="00A27CE9"/>
    <w:rsid w:val="00A34F10"/>
    <w:rsid w:val="00A44199"/>
    <w:rsid w:val="00A53A38"/>
    <w:rsid w:val="00A63F67"/>
    <w:rsid w:val="00A65274"/>
    <w:rsid w:val="00A752A8"/>
    <w:rsid w:val="00A758BA"/>
    <w:rsid w:val="00A814ED"/>
    <w:rsid w:val="00A82260"/>
    <w:rsid w:val="00A8570E"/>
    <w:rsid w:val="00A87458"/>
    <w:rsid w:val="00A90818"/>
    <w:rsid w:val="00A947D1"/>
    <w:rsid w:val="00AA5AA6"/>
    <w:rsid w:val="00AC2E1E"/>
    <w:rsid w:val="00AC602F"/>
    <w:rsid w:val="00AD443B"/>
    <w:rsid w:val="00AD6302"/>
    <w:rsid w:val="00AD6945"/>
    <w:rsid w:val="00AD6E1D"/>
    <w:rsid w:val="00AE28F6"/>
    <w:rsid w:val="00AF2882"/>
    <w:rsid w:val="00AF752D"/>
    <w:rsid w:val="00B03F8A"/>
    <w:rsid w:val="00B04DFA"/>
    <w:rsid w:val="00B116CC"/>
    <w:rsid w:val="00B210B0"/>
    <w:rsid w:val="00B2468B"/>
    <w:rsid w:val="00B27B77"/>
    <w:rsid w:val="00B363D7"/>
    <w:rsid w:val="00B40FFD"/>
    <w:rsid w:val="00B4237F"/>
    <w:rsid w:val="00B42CAD"/>
    <w:rsid w:val="00B50118"/>
    <w:rsid w:val="00B5146C"/>
    <w:rsid w:val="00B62C75"/>
    <w:rsid w:val="00B64B31"/>
    <w:rsid w:val="00B6677D"/>
    <w:rsid w:val="00B6709E"/>
    <w:rsid w:val="00B67513"/>
    <w:rsid w:val="00B76005"/>
    <w:rsid w:val="00B77D09"/>
    <w:rsid w:val="00B82F11"/>
    <w:rsid w:val="00B903A3"/>
    <w:rsid w:val="00BA0DA8"/>
    <w:rsid w:val="00BA4AA9"/>
    <w:rsid w:val="00BB0174"/>
    <w:rsid w:val="00BB06EF"/>
    <w:rsid w:val="00BB06F8"/>
    <w:rsid w:val="00BB4349"/>
    <w:rsid w:val="00BB6768"/>
    <w:rsid w:val="00BC6DC3"/>
    <w:rsid w:val="00BD472A"/>
    <w:rsid w:val="00BE53A0"/>
    <w:rsid w:val="00C01879"/>
    <w:rsid w:val="00C03055"/>
    <w:rsid w:val="00C134EB"/>
    <w:rsid w:val="00C13795"/>
    <w:rsid w:val="00C13D8F"/>
    <w:rsid w:val="00C13F6C"/>
    <w:rsid w:val="00C1542B"/>
    <w:rsid w:val="00C17A8C"/>
    <w:rsid w:val="00C4092E"/>
    <w:rsid w:val="00C4641B"/>
    <w:rsid w:val="00C4730B"/>
    <w:rsid w:val="00C54305"/>
    <w:rsid w:val="00C623FE"/>
    <w:rsid w:val="00C64A5F"/>
    <w:rsid w:val="00C81F1B"/>
    <w:rsid w:val="00C84DF2"/>
    <w:rsid w:val="00C91361"/>
    <w:rsid w:val="00C9542E"/>
    <w:rsid w:val="00CA2105"/>
    <w:rsid w:val="00CA4CA6"/>
    <w:rsid w:val="00CB21E8"/>
    <w:rsid w:val="00CB623E"/>
    <w:rsid w:val="00CC5E7F"/>
    <w:rsid w:val="00CD0B61"/>
    <w:rsid w:val="00CD4DE6"/>
    <w:rsid w:val="00CE3668"/>
    <w:rsid w:val="00CE59EA"/>
    <w:rsid w:val="00CE5A3A"/>
    <w:rsid w:val="00CF5BB3"/>
    <w:rsid w:val="00D0030D"/>
    <w:rsid w:val="00D03D16"/>
    <w:rsid w:val="00D07FAA"/>
    <w:rsid w:val="00D12D76"/>
    <w:rsid w:val="00D130F5"/>
    <w:rsid w:val="00D136C8"/>
    <w:rsid w:val="00D162FA"/>
    <w:rsid w:val="00D26DAF"/>
    <w:rsid w:val="00D33B77"/>
    <w:rsid w:val="00D3504B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3CAC"/>
    <w:rsid w:val="00DA4704"/>
    <w:rsid w:val="00DA756E"/>
    <w:rsid w:val="00DB2D20"/>
    <w:rsid w:val="00DB30BB"/>
    <w:rsid w:val="00DB408B"/>
    <w:rsid w:val="00DB6FE8"/>
    <w:rsid w:val="00DB71DC"/>
    <w:rsid w:val="00DD168B"/>
    <w:rsid w:val="00DD5D15"/>
    <w:rsid w:val="00DE0AAD"/>
    <w:rsid w:val="00DE2242"/>
    <w:rsid w:val="00DE3003"/>
    <w:rsid w:val="00DE47F9"/>
    <w:rsid w:val="00DE5D7D"/>
    <w:rsid w:val="00DE5E06"/>
    <w:rsid w:val="00DF2A99"/>
    <w:rsid w:val="00DF7B2C"/>
    <w:rsid w:val="00E0030E"/>
    <w:rsid w:val="00E0152C"/>
    <w:rsid w:val="00E0232C"/>
    <w:rsid w:val="00E02774"/>
    <w:rsid w:val="00E029E6"/>
    <w:rsid w:val="00E03AE4"/>
    <w:rsid w:val="00E04992"/>
    <w:rsid w:val="00E112DE"/>
    <w:rsid w:val="00E20E34"/>
    <w:rsid w:val="00E21FA1"/>
    <w:rsid w:val="00E24BC1"/>
    <w:rsid w:val="00E4330D"/>
    <w:rsid w:val="00E47248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87EAA"/>
    <w:rsid w:val="00E945B8"/>
    <w:rsid w:val="00E949A5"/>
    <w:rsid w:val="00EA2530"/>
    <w:rsid w:val="00EA4518"/>
    <w:rsid w:val="00EA4528"/>
    <w:rsid w:val="00EB297E"/>
    <w:rsid w:val="00EB3B08"/>
    <w:rsid w:val="00EB5EAF"/>
    <w:rsid w:val="00EC00EA"/>
    <w:rsid w:val="00EC059E"/>
    <w:rsid w:val="00EC5782"/>
    <w:rsid w:val="00EC683B"/>
    <w:rsid w:val="00EC689B"/>
    <w:rsid w:val="00ED6F33"/>
    <w:rsid w:val="00EF21AA"/>
    <w:rsid w:val="00F0189F"/>
    <w:rsid w:val="00F03407"/>
    <w:rsid w:val="00F036DB"/>
    <w:rsid w:val="00F134E8"/>
    <w:rsid w:val="00F2553C"/>
    <w:rsid w:val="00F4219D"/>
    <w:rsid w:val="00F42534"/>
    <w:rsid w:val="00F44D36"/>
    <w:rsid w:val="00F47B19"/>
    <w:rsid w:val="00F57AEC"/>
    <w:rsid w:val="00F6043B"/>
    <w:rsid w:val="00F66AD3"/>
    <w:rsid w:val="00F707A6"/>
    <w:rsid w:val="00F75867"/>
    <w:rsid w:val="00F8241E"/>
    <w:rsid w:val="00F970EE"/>
    <w:rsid w:val="00FA06F4"/>
    <w:rsid w:val="00FA5A69"/>
    <w:rsid w:val="00FB4A08"/>
    <w:rsid w:val="00FB5DB7"/>
    <w:rsid w:val="00FD3D1E"/>
    <w:rsid w:val="00FD43FF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3F56E-BFEA-4654-A048-5F774D64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tengyun</cp:lastModifiedBy>
  <cp:revision>47</cp:revision>
  <cp:lastPrinted>2018-06-08T01:53:00Z</cp:lastPrinted>
  <dcterms:created xsi:type="dcterms:W3CDTF">2016-12-08T02:30:00Z</dcterms:created>
  <dcterms:modified xsi:type="dcterms:W3CDTF">2018-07-09T02:47:00Z</dcterms:modified>
</cp:coreProperties>
</file>