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F4" w:rsidRPr="00AA5AA6" w:rsidRDefault="00D777AF" w:rsidP="00FA06F4">
      <w:pPr>
        <w:spacing w:line="240" w:lineRule="atLeast"/>
        <w:rPr>
          <w:rFonts w:ascii="黑体" w:eastAsia="黑体" w:hAnsi="黑体"/>
          <w:sz w:val="30"/>
          <w:szCs w:val="30"/>
        </w:rPr>
      </w:pPr>
      <w:r w:rsidRPr="00AA5AA6">
        <w:rPr>
          <w:rFonts w:ascii="黑体" w:eastAsia="黑体" w:hAnsi="黑体" w:hint="eastAsia"/>
          <w:sz w:val="30"/>
          <w:szCs w:val="30"/>
        </w:rPr>
        <w:t>附件</w:t>
      </w:r>
    </w:p>
    <w:p w:rsidR="00FA06F4" w:rsidRDefault="00FA06F4" w:rsidP="002E77AA">
      <w:pPr>
        <w:spacing w:after="100" w:afterAutospacing="1" w:line="240" w:lineRule="atLeast"/>
        <w:jc w:val="center"/>
        <w:rPr>
          <w:rFonts w:ascii="黑体" w:eastAsia="黑体" w:hAnsi="宋体"/>
          <w:b/>
          <w:spacing w:val="40"/>
          <w:sz w:val="36"/>
          <w:szCs w:val="36"/>
        </w:rPr>
      </w:pPr>
      <w:r w:rsidRPr="00DE5E84">
        <w:rPr>
          <w:rFonts w:ascii="黑体" w:eastAsia="黑体" w:hAnsi="宋体" w:hint="eastAsia"/>
          <w:b/>
          <w:spacing w:val="40"/>
          <w:sz w:val="36"/>
          <w:szCs w:val="36"/>
        </w:rPr>
        <w:t>行业标准目录</w:t>
      </w:r>
    </w:p>
    <w:tbl>
      <w:tblPr>
        <w:tblW w:w="1339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453"/>
        <w:gridCol w:w="3261"/>
        <w:gridCol w:w="2409"/>
        <w:gridCol w:w="1879"/>
        <w:gridCol w:w="1362"/>
        <w:gridCol w:w="1363"/>
      </w:tblGrid>
      <w:tr w:rsidR="00FA06F4" w:rsidRPr="004D2553" w:rsidTr="00DA608A">
        <w:trPr>
          <w:trHeight w:val="397"/>
          <w:tblHeader/>
          <w:jc w:val="center"/>
        </w:trPr>
        <w:tc>
          <w:tcPr>
            <w:tcW w:w="667" w:type="dxa"/>
            <w:vAlign w:val="center"/>
          </w:tcPr>
          <w:p w:rsidR="00FA06F4" w:rsidRPr="004D2553" w:rsidRDefault="00FA06F4" w:rsidP="002E77A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ap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2453" w:type="dxa"/>
            <w:vAlign w:val="center"/>
          </w:tcPr>
          <w:p w:rsidR="00FA06F4" w:rsidRPr="004D2553" w:rsidRDefault="00FA06F4" w:rsidP="00A44199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ap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261" w:type="dxa"/>
            <w:vAlign w:val="center"/>
          </w:tcPr>
          <w:p w:rsidR="00FA06F4" w:rsidRPr="004D2553" w:rsidRDefault="00FA06F4" w:rsidP="00A44199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2409" w:type="dxa"/>
            <w:vAlign w:val="center"/>
          </w:tcPr>
          <w:p w:rsidR="00FA06F4" w:rsidRPr="004D2553" w:rsidRDefault="00FA06F4" w:rsidP="00A44199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ap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1879" w:type="dxa"/>
            <w:vAlign w:val="center"/>
          </w:tcPr>
          <w:p w:rsidR="00FA06F4" w:rsidRPr="004D2553" w:rsidRDefault="00FA06F4" w:rsidP="00A44199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aps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1362" w:type="dxa"/>
            <w:vAlign w:val="center"/>
          </w:tcPr>
          <w:p w:rsidR="00FA06F4" w:rsidRPr="004D2553" w:rsidRDefault="00FA06F4" w:rsidP="002E77AA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szCs w:val="21"/>
              </w:rPr>
              <w:t>批准日期</w:t>
            </w:r>
          </w:p>
        </w:tc>
        <w:tc>
          <w:tcPr>
            <w:tcW w:w="1363" w:type="dxa"/>
            <w:vAlign w:val="center"/>
          </w:tcPr>
          <w:p w:rsidR="00FA06F4" w:rsidRPr="004D2553" w:rsidRDefault="00FA06F4" w:rsidP="002E77AA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D2553">
              <w:rPr>
                <w:rFonts w:ascii="仿宋" w:eastAsia="仿宋" w:hAnsi="仿宋" w:hint="eastAsia"/>
                <w:b/>
                <w:szCs w:val="21"/>
              </w:rPr>
              <w:t>实施日期</w:t>
            </w:r>
          </w:p>
        </w:tc>
      </w:tr>
      <w:tr w:rsidR="00DA608A" w:rsidRPr="004D2553" w:rsidTr="00DA608A">
        <w:trPr>
          <w:trHeight w:val="397"/>
          <w:jc w:val="center"/>
        </w:trPr>
        <w:tc>
          <w:tcPr>
            <w:tcW w:w="667" w:type="dxa"/>
            <w:vAlign w:val="center"/>
          </w:tcPr>
          <w:p w:rsidR="00DA608A" w:rsidRPr="00DA608A" w:rsidRDefault="00DA608A" w:rsidP="00A53A38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DA608A" w:rsidRPr="00154996" w:rsidRDefault="00DA608A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20037.11-2018RK</w:t>
            </w:r>
          </w:p>
        </w:tc>
        <w:tc>
          <w:tcPr>
            <w:tcW w:w="3261" w:type="dxa"/>
            <w:vAlign w:val="center"/>
          </w:tcPr>
          <w:p w:rsidR="00DA608A" w:rsidRPr="00154996" w:rsidRDefault="00DA608A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应用于核电厂的一级概率安全评价 第11部分：功率运行内部事件</w:t>
            </w:r>
          </w:p>
        </w:tc>
        <w:tc>
          <w:tcPr>
            <w:tcW w:w="2409" w:type="dxa"/>
            <w:vAlign w:val="center"/>
          </w:tcPr>
          <w:p w:rsidR="00DA608A" w:rsidRPr="00154996" w:rsidRDefault="00DA608A" w:rsidP="00DA608A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20037.1—2011</w:t>
            </w:r>
          </w:p>
        </w:tc>
        <w:tc>
          <w:tcPr>
            <w:tcW w:w="1879" w:type="dxa"/>
            <w:vAlign w:val="center"/>
          </w:tcPr>
          <w:p w:rsidR="00DA608A" w:rsidRPr="00154996" w:rsidRDefault="00DA608A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DA608A" w:rsidRPr="005714ED" w:rsidRDefault="005714ED" w:rsidP="002E4B3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DA608A" w:rsidRPr="005714ED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20355-2018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核电厂建设工程核岛建筑安装工程费用定额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20355-2015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20357-2018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核电厂施工机械台班费用定额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20357-2015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第1部分：核岛建筑工程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20358.1-2015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20358.2-2018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第2部分：核岛装饰工程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20358.2-2015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20358.3-2018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第3部分：核岛钢结构工程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20358.3-2015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20358.4-2018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第4部分：核岛工艺设备安装工程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20358.4-2015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20358.5-2018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第5部分：核岛工艺管道安装工程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20358.5-2015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20358.6-2018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第6部分：核岛通风空调安装工程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20358.6-2015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20358.7-2018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第7部分：核岛电气设备安装工程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20358.7-2015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20358.8-2018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第8部分：核岛自动化控制仪表安装工程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20358.8-2015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20358.9-2018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第9部分：核岛通信设备安装工程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20358.9-2015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20358.10-2018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核电厂建设工程预算定额 第10部分：核岛防腐、保温工程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20358.10-2015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20037.9-2018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应用于核电厂的一级概率安全评价 第9部分：功率运行其他外部灾害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20005.18-2018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压水堆核电厂用碳钢和低合金钢 第18部分：主蒸汽隔离阀阀体用铸件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20005.39-2018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压水堆核电厂用碳钢和低合金钢 第39部分：安全壳机械贯穿件用15Mn锻件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20005.40-2018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压水堆核电厂用碳钢和低合金钢 第40部分：安全级设备用低合金钢板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20005.41-2018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压水堆核电厂用碳钢和低合金钢 第41部分：安全级设备用低合金钢管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20006.40-2018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压水堆核电厂用合金钢 第40部分：一体化堆顶组件用锻件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20006.41-2018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压水堆核电厂用合金钢 第41部分：反应堆压力容器螺栓、螺母和</w:t>
            </w: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lastRenderedPageBreak/>
              <w:t>垫圈用钢棒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20006.42-2018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压水堆核电厂用合金钢 第42部分：安全级设备用合金钢锻件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20006.43-2018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压水堆核电厂用合金钢 第43部分：安全级设备用合金钢板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20007.49-2018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压水堆核电厂用不锈钢 第49部分：安全级设备用冷作硬化不锈钢棒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</w:t>
            </w:r>
            <w:bookmarkStart w:id="0" w:name="_GoBack"/>
            <w:bookmarkEnd w:id="0"/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20325.4-2018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压水堆核电厂安全壳预应力技术规程 第4部分：监测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20476.5-2018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核电厂运行许可证延续 第5部分：环境影响评价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20477.1-2018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核电厂用爆破阀 第1部分：阀门设计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20477.2-2018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核电厂用爆破阀 第2部分：阀门鉴定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20477.3-2018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核电厂用爆破阀 第3部分：驱动装置设计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20477.4-2018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核电厂用爆破阀 第4部分：驱动装置鉴定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20478.1-2018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压水堆核电厂反应堆压力容器密封环技术规范 第1部分：O型密封环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8A36B7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20478.2-2018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压水堆核电厂反应堆压力容器密封环技术规范 第2部分：C型密封环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20479.1-2018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核电厂结构模块和机械模块焊缝无损检测 第1部分：超声检测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20479.2-2018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核电厂结构模块和机械模块焊缝无损检测 第2部分：射线检测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20479.3-2018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核电厂结构模块和机械模块焊缝无损检测 第3部分：渗透检测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20479.4-2018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核电厂结构模块和机械模块焊缝无损检测 第4部分：磁粉检测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20479.5-2018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核电厂结构模块和机械模块焊缝无损检测 第5部分：目视检测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20480-2018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压水堆核电厂核回路冲洗技术要求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压水堆核电厂反应堆冷却剂主管道设计制造规范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20482-2018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压水堆核电厂钢制安全</w:t>
            </w:r>
            <w:proofErr w:type="gramStart"/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壳设计</w:t>
            </w:r>
            <w:proofErr w:type="gramEnd"/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建造规范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426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20483-2018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核电厂工程物探技术规范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20484-2018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压水堆核电厂核蒸汽供应系统热平衡试验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498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20485-2018RK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核电厂应急柴油发电机组设计和试验要求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20486-2018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核电厂用水过滤器滤芯通用技术条件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20487-2018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核电厂内部火灾概率安全评价开发方法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20488-2018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核设施结构基于性能抗震设计方法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20489-2018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核电厂事件根本原因分析方法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20490-2018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压水堆核电厂停堆检修期间活化腐蚀产物</w:t>
            </w:r>
            <w:proofErr w:type="gramStart"/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沉积源项监测</w:t>
            </w:r>
            <w:proofErr w:type="gramEnd"/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要求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压水堆核电厂辅助管道和设备保温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20492-2018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核电用焊接材料储存、烘干及使用管理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20493-2018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核电厂安全重要热电偶温度计鉴定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20494-2018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核电厂建构筑物变形监测技术规程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20495-2018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核电厂建筑设计规程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20496-2018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核电厂现场大型起重运输机械管理规定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20497-2018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核电厂雨水排水设计技术规程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20498-2018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核电工程现场大型生产设施管理规定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20499-2018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</w:t>
            </w:r>
            <w:proofErr w:type="gramStart"/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窗式泄爆装置</w:t>
            </w:r>
            <w:proofErr w:type="gramEnd"/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设计技术规程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20500-2018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压水堆核电厂管道保温安装及验收技术规程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核电厂结构模块制造及验收技术规程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20502-2018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压水堆核电厂人员闸门、设备闸门安装及验收技术规程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</w:t>
            </w:r>
            <w:r w:rsidRPr="00154996">
              <w:rPr>
                <w:rFonts w:ascii="Times New Roman" w:hAnsi="Times New Roman"/>
                <w:color w:val="000000"/>
                <w:sz w:val="20"/>
                <w:szCs w:val="20"/>
              </w:rPr>
              <w:t>B/T 20</w:t>
            </w: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503-2018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核电厂混凝土用建筑骨料调查技术规程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20504-2018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核电厂核岛</w:t>
            </w:r>
            <w:proofErr w:type="gramStart"/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工程微网测量</w:t>
            </w:r>
            <w:proofErr w:type="gramEnd"/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技术规程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20505-2018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核电厂预应力混凝土安全壳结构在役检查要求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20506-2018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核电厂核岛机械设备螺纹衬套技术要求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20507-2018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压水堆核电厂启动给水系统设计准则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20508-2018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蒸汽发生器传热管胀管轮廓涡流检测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20509-2018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压水堆核电厂机组负荷扰动试验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20510-2018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压水堆核电厂核燃料组件管理数据元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20511-2018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核电技术成熟度评价规范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 w:rsidP="00F03B98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5078</w:t>
            </w: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5A3EA0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压水堆核电厂常规岛金属材料选用导则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Default="005714ED" w:rsidP="00F03B98">
            <w:r w:rsidRPr="00DE21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5079</w:t>
            </w:r>
            <w:r w:rsidRPr="00DE21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 w:rsidP="005A3EA0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5A3EA0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核电厂常规岛设备和管道防腐蚀工程质量验收规范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Default="005714ED" w:rsidP="00F03B98">
            <w:r w:rsidRPr="00DE21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5080</w:t>
            </w:r>
            <w:r w:rsidRPr="00DE21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5A3EA0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核电厂水泵定期试验规范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A3EA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DL/T 1072-2007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Default="005714ED" w:rsidP="00F03B98">
            <w:r w:rsidRPr="00DE21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5081</w:t>
            </w:r>
            <w:r w:rsidRPr="00DE21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5A3EA0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核电站管道系统振动测试与评估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A3EA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DL/T 1103-2009</w:t>
            </w: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Default="005714ED" w:rsidP="00F03B98">
            <w:r w:rsidRPr="00DE21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5082</w:t>
            </w:r>
            <w:r w:rsidRPr="00DE21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5A3EA0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核电厂设备构件超音速火焰喷涂修复技术规范</w:t>
            </w:r>
          </w:p>
        </w:tc>
        <w:tc>
          <w:tcPr>
            <w:tcW w:w="240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  <w:tr w:rsidR="005714ED" w:rsidRPr="004D2553" w:rsidTr="005714ED">
        <w:trPr>
          <w:trHeight w:val="397"/>
          <w:jc w:val="center"/>
        </w:trPr>
        <w:tc>
          <w:tcPr>
            <w:tcW w:w="667" w:type="dxa"/>
            <w:vAlign w:val="center"/>
          </w:tcPr>
          <w:p w:rsidR="005714ED" w:rsidRPr="00DA608A" w:rsidRDefault="005714ED" w:rsidP="001F700D">
            <w:pPr>
              <w:numPr>
                <w:ilvl w:val="0"/>
                <w:numId w:val="33"/>
              </w:num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5714ED" w:rsidRPr="00154996" w:rsidRDefault="005714ED" w:rsidP="00F03B98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NB/T 2</w:t>
            </w:r>
            <w:r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5083</w:t>
            </w:r>
            <w:r w:rsidRPr="001549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-2018</w:t>
            </w:r>
          </w:p>
        </w:tc>
        <w:tc>
          <w:tcPr>
            <w:tcW w:w="3261" w:type="dxa"/>
            <w:vAlign w:val="center"/>
          </w:tcPr>
          <w:p w:rsidR="005714ED" w:rsidRPr="00154996" w:rsidRDefault="005714ED" w:rsidP="005A3EA0">
            <w:pPr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 w:rsidRPr="005A3EA0"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核电厂汽轮发电机组隔振基础测试技术导则</w:t>
            </w:r>
          </w:p>
        </w:tc>
        <w:tc>
          <w:tcPr>
            <w:tcW w:w="2409" w:type="dxa"/>
            <w:vAlign w:val="center"/>
          </w:tcPr>
          <w:p w:rsidR="005714ED" w:rsidRPr="005A3EA0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5714ED" w:rsidRPr="00154996" w:rsidRDefault="005714ED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714ED" w:rsidRPr="005714ED" w:rsidRDefault="005714ED" w:rsidP="00541FB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714ED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2018-3-22</w:t>
            </w:r>
          </w:p>
        </w:tc>
        <w:tc>
          <w:tcPr>
            <w:tcW w:w="1363" w:type="dxa"/>
            <w:vAlign w:val="center"/>
          </w:tcPr>
          <w:p w:rsidR="005714ED" w:rsidRDefault="005714ED" w:rsidP="005714ED">
            <w:pPr>
              <w:jc w:val="center"/>
            </w:pPr>
            <w:r w:rsidRPr="00681FD0">
              <w:rPr>
                <w:rFonts w:ascii="Times New Roman" w:eastAsiaTheme="minorEastAsia" w:hAnsi="Times New Roman" w:hint="eastAsia"/>
                <w:color w:val="000000"/>
                <w:sz w:val="20"/>
                <w:szCs w:val="20"/>
              </w:rPr>
              <w:t>2018-9-1</w:t>
            </w:r>
          </w:p>
        </w:tc>
      </w:tr>
    </w:tbl>
    <w:p w:rsidR="008D418E" w:rsidRDefault="008D418E"/>
    <w:sectPr w:rsidR="008D418E" w:rsidSect="00FA06F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B7" w:rsidRDefault="004278B7" w:rsidP="00DF7B2C">
      <w:r>
        <w:separator/>
      </w:r>
    </w:p>
  </w:endnote>
  <w:endnote w:type="continuationSeparator" w:id="0">
    <w:p w:rsidR="004278B7" w:rsidRDefault="004278B7" w:rsidP="00D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细黑"/>
    <w:charset w:val="86"/>
    <w:family w:val="modern"/>
    <w:pitch w:val="fixed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5891"/>
      <w:docPartObj>
        <w:docPartGallery w:val="Page Numbers (Bottom of Page)"/>
        <w:docPartUnique/>
      </w:docPartObj>
    </w:sdtPr>
    <w:sdtEndPr/>
    <w:sdtContent>
      <w:p w:rsidR="00A92E0F" w:rsidRDefault="00361149">
        <w:pPr>
          <w:pStyle w:val="a7"/>
          <w:jc w:val="center"/>
        </w:pPr>
        <w:r>
          <w:fldChar w:fldCharType="begin"/>
        </w:r>
        <w:r w:rsidR="00A92E0F">
          <w:instrText xml:space="preserve"> PAGE   \* MERGEFORMAT </w:instrText>
        </w:r>
        <w:r>
          <w:fldChar w:fldCharType="separate"/>
        </w:r>
        <w:r w:rsidR="005714ED" w:rsidRPr="005714E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2E0F" w:rsidRDefault="00A92E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B7" w:rsidRDefault="004278B7" w:rsidP="00DF7B2C">
      <w:r>
        <w:separator/>
      </w:r>
    </w:p>
  </w:footnote>
  <w:footnote w:type="continuationSeparator" w:id="0">
    <w:p w:rsidR="004278B7" w:rsidRDefault="004278B7" w:rsidP="00DF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07EC535E"/>
    <w:lvl w:ilvl="0" w:tplc="A52E4DAA">
      <w:start w:val="1"/>
      <w:numFmt w:val="decimal"/>
      <w:suff w:val="nothing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6F4"/>
    <w:rsid w:val="00006E8C"/>
    <w:rsid w:val="000077DE"/>
    <w:rsid w:val="00017217"/>
    <w:rsid w:val="00023A49"/>
    <w:rsid w:val="000414B3"/>
    <w:rsid w:val="0004395A"/>
    <w:rsid w:val="000442CB"/>
    <w:rsid w:val="00050E0E"/>
    <w:rsid w:val="00052948"/>
    <w:rsid w:val="000566EF"/>
    <w:rsid w:val="00056A02"/>
    <w:rsid w:val="00072AC2"/>
    <w:rsid w:val="00081DB6"/>
    <w:rsid w:val="00092BF2"/>
    <w:rsid w:val="00093A2D"/>
    <w:rsid w:val="000B34FA"/>
    <w:rsid w:val="000B4848"/>
    <w:rsid w:val="000B48DD"/>
    <w:rsid w:val="000B6109"/>
    <w:rsid w:val="000E6823"/>
    <w:rsid w:val="000E6D04"/>
    <w:rsid w:val="000E7037"/>
    <w:rsid w:val="001123FF"/>
    <w:rsid w:val="00126843"/>
    <w:rsid w:val="0013109E"/>
    <w:rsid w:val="00142082"/>
    <w:rsid w:val="001458D2"/>
    <w:rsid w:val="001511E1"/>
    <w:rsid w:val="00154996"/>
    <w:rsid w:val="00161009"/>
    <w:rsid w:val="00170CEB"/>
    <w:rsid w:val="00173FCE"/>
    <w:rsid w:val="00174CE6"/>
    <w:rsid w:val="00174FC5"/>
    <w:rsid w:val="0017673E"/>
    <w:rsid w:val="0019226F"/>
    <w:rsid w:val="001A17DC"/>
    <w:rsid w:val="001A3599"/>
    <w:rsid w:val="001C0B19"/>
    <w:rsid w:val="001C45AB"/>
    <w:rsid w:val="001D1005"/>
    <w:rsid w:val="001D7714"/>
    <w:rsid w:val="001F700D"/>
    <w:rsid w:val="00201987"/>
    <w:rsid w:val="00206267"/>
    <w:rsid w:val="00213470"/>
    <w:rsid w:val="00221262"/>
    <w:rsid w:val="002231BA"/>
    <w:rsid w:val="00227748"/>
    <w:rsid w:val="002347DB"/>
    <w:rsid w:val="00247DE6"/>
    <w:rsid w:val="00257195"/>
    <w:rsid w:val="002572E4"/>
    <w:rsid w:val="00274729"/>
    <w:rsid w:val="00282782"/>
    <w:rsid w:val="00285D17"/>
    <w:rsid w:val="002A74AE"/>
    <w:rsid w:val="002B1130"/>
    <w:rsid w:val="002C10DC"/>
    <w:rsid w:val="002C68E3"/>
    <w:rsid w:val="002D185E"/>
    <w:rsid w:val="002D235C"/>
    <w:rsid w:val="002D494E"/>
    <w:rsid w:val="002D7207"/>
    <w:rsid w:val="002E37AB"/>
    <w:rsid w:val="002E4B33"/>
    <w:rsid w:val="002E4D0C"/>
    <w:rsid w:val="002E4FBF"/>
    <w:rsid w:val="002E77AA"/>
    <w:rsid w:val="002F6576"/>
    <w:rsid w:val="002F7F24"/>
    <w:rsid w:val="00305079"/>
    <w:rsid w:val="00305A56"/>
    <w:rsid w:val="00310CCF"/>
    <w:rsid w:val="003217A7"/>
    <w:rsid w:val="00322267"/>
    <w:rsid w:val="00331B0D"/>
    <w:rsid w:val="00347314"/>
    <w:rsid w:val="00361149"/>
    <w:rsid w:val="00363D47"/>
    <w:rsid w:val="003854B1"/>
    <w:rsid w:val="003B3EFD"/>
    <w:rsid w:val="003D6285"/>
    <w:rsid w:val="003E169A"/>
    <w:rsid w:val="003E46C2"/>
    <w:rsid w:val="003E46E2"/>
    <w:rsid w:val="00407945"/>
    <w:rsid w:val="00412249"/>
    <w:rsid w:val="00421553"/>
    <w:rsid w:val="00423369"/>
    <w:rsid w:val="0042628E"/>
    <w:rsid w:val="004278B7"/>
    <w:rsid w:val="00432F15"/>
    <w:rsid w:val="00451D4C"/>
    <w:rsid w:val="00453D0D"/>
    <w:rsid w:val="00461D48"/>
    <w:rsid w:val="00466F12"/>
    <w:rsid w:val="004828C7"/>
    <w:rsid w:val="00484C9A"/>
    <w:rsid w:val="00496648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631DB"/>
    <w:rsid w:val="005707A5"/>
    <w:rsid w:val="005714ED"/>
    <w:rsid w:val="005754D2"/>
    <w:rsid w:val="0058543C"/>
    <w:rsid w:val="005A2582"/>
    <w:rsid w:val="005A3EA0"/>
    <w:rsid w:val="005C3587"/>
    <w:rsid w:val="005C54B0"/>
    <w:rsid w:val="005C6D24"/>
    <w:rsid w:val="005D21A1"/>
    <w:rsid w:val="005F4095"/>
    <w:rsid w:val="0060183C"/>
    <w:rsid w:val="00601DBA"/>
    <w:rsid w:val="006022A8"/>
    <w:rsid w:val="00613B97"/>
    <w:rsid w:val="00626041"/>
    <w:rsid w:val="00626ADA"/>
    <w:rsid w:val="006403B4"/>
    <w:rsid w:val="00645B7A"/>
    <w:rsid w:val="00647A91"/>
    <w:rsid w:val="0065044C"/>
    <w:rsid w:val="00652D8E"/>
    <w:rsid w:val="00671F7C"/>
    <w:rsid w:val="00671F99"/>
    <w:rsid w:val="00672471"/>
    <w:rsid w:val="006756C3"/>
    <w:rsid w:val="00676E02"/>
    <w:rsid w:val="00682861"/>
    <w:rsid w:val="00682FBD"/>
    <w:rsid w:val="006A3646"/>
    <w:rsid w:val="006A789D"/>
    <w:rsid w:val="006B180F"/>
    <w:rsid w:val="006B5989"/>
    <w:rsid w:val="006C7655"/>
    <w:rsid w:val="006D024A"/>
    <w:rsid w:val="006E563F"/>
    <w:rsid w:val="006F1CE1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57197"/>
    <w:rsid w:val="0075735D"/>
    <w:rsid w:val="00763573"/>
    <w:rsid w:val="00765CEA"/>
    <w:rsid w:val="00766D3E"/>
    <w:rsid w:val="0076717E"/>
    <w:rsid w:val="0077159E"/>
    <w:rsid w:val="007840B2"/>
    <w:rsid w:val="0078425B"/>
    <w:rsid w:val="0078596C"/>
    <w:rsid w:val="007B22C5"/>
    <w:rsid w:val="007B6FA0"/>
    <w:rsid w:val="007D5FB0"/>
    <w:rsid w:val="007D61BC"/>
    <w:rsid w:val="007D6CF1"/>
    <w:rsid w:val="007E23D4"/>
    <w:rsid w:val="007E2B7C"/>
    <w:rsid w:val="007E489B"/>
    <w:rsid w:val="007F0F4F"/>
    <w:rsid w:val="007F18CB"/>
    <w:rsid w:val="007F5624"/>
    <w:rsid w:val="00800AE6"/>
    <w:rsid w:val="00807733"/>
    <w:rsid w:val="00835943"/>
    <w:rsid w:val="00842F15"/>
    <w:rsid w:val="00846060"/>
    <w:rsid w:val="008500BA"/>
    <w:rsid w:val="00852C64"/>
    <w:rsid w:val="008540AF"/>
    <w:rsid w:val="00866EB5"/>
    <w:rsid w:val="00873DE9"/>
    <w:rsid w:val="008804B1"/>
    <w:rsid w:val="00880E5B"/>
    <w:rsid w:val="00883A89"/>
    <w:rsid w:val="00883B0E"/>
    <w:rsid w:val="00884D2B"/>
    <w:rsid w:val="008A36B7"/>
    <w:rsid w:val="008A6310"/>
    <w:rsid w:val="008B3813"/>
    <w:rsid w:val="008C0CAA"/>
    <w:rsid w:val="008C22D0"/>
    <w:rsid w:val="008C28CC"/>
    <w:rsid w:val="008C6B75"/>
    <w:rsid w:val="008D418E"/>
    <w:rsid w:val="008D6A68"/>
    <w:rsid w:val="008E0DA3"/>
    <w:rsid w:val="008E2A59"/>
    <w:rsid w:val="008E777D"/>
    <w:rsid w:val="008F3728"/>
    <w:rsid w:val="0090102F"/>
    <w:rsid w:val="0090776D"/>
    <w:rsid w:val="009203BD"/>
    <w:rsid w:val="00920AD3"/>
    <w:rsid w:val="009220A1"/>
    <w:rsid w:val="00926C38"/>
    <w:rsid w:val="00940CFA"/>
    <w:rsid w:val="00966FC1"/>
    <w:rsid w:val="00967571"/>
    <w:rsid w:val="00967A5E"/>
    <w:rsid w:val="00972306"/>
    <w:rsid w:val="00981224"/>
    <w:rsid w:val="009848B0"/>
    <w:rsid w:val="009850EC"/>
    <w:rsid w:val="009852CE"/>
    <w:rsid w:val="00995ED5"/>
    <w:rsid w:val="009A39A5"/>
    <w:rsid w:val="009B473E"/>
    <w:rsid w:val="009B72A2"/>
    <w:rsid w:val="009C0D10"/>
    <w:rsid w:val="009C141C"/>
    <w:rsid w:val="009C33F6"/>
    <w:rsid w:val="009D2FC4"/>
    <w:rsid w:val="009D6923"/>
    <w:rsid w:val="009E0053"/>
    <w:rsid w:val="009E43D3"/>
    <w:rsid w:val="009E6621"/>
    <w:rsid w:val="009F340D"/>
    <w:rsid w:val="009F5A74"/>
    <w:rsid w:val="00A04FA3"/>
    <w:rsid w:val="00A05D93"/>
    <w:rsid w:val="00A16F19"/>
    <w:rsid w:val="00A17B27"/>
    <w:rsid w:val="00A2091F"/>
    <w:rsid w:val="00A27CE9"/>
    <w:rsid w:val="00A34F10"/>
    <w:rsid w:val="00A44199"/>
    <w:rsid w:val="00A53A38"/>
    <w:rsid w:val="00A65274"/>
    <w:rsid w:val="00A752A8"/>
    <w:rsid w:val="00A758BA"/>
    <w:rsid w:val="00A814ED"/>
    <w:rsid w:val="00A8570E"/>
    <w:rsid w:val="00A90818"/>
    <w:rsid w:val="00A92E0F"/>
    <w:rsid w:val="00A947D1"/>
    <w:rsid w:val="00AA5AA6"/>
    <w:rsid w:val="00AC2E1E"/>
    <w:rsid w:val="00AC602F"/>
    <w:rsid w:val="00AD4AA4"/>
    <w:rsid w:val="00AD6302"/>
    <w:rsid w:val="00AD6945"/>
    <w:rsid w:val="00AD6E1D"/>
    <w:rsid w:val="00AE28F6"/>
    <w:rsid w:val="00AF2882"/>
    <w:rsid w:val="00AF752D"/>
    <w:rsid w:val="00B03F8A"/>
    <w:rsid w:val="00B04DFA"/>
    <w:rsid w:val="00B210B0"/>
    <w:rsid w:val="00B2468B"/>
    <w:rsid w:val="00B27B77"/>
    <w:rsid w:val="00B363D7"/>
    <w:rsid w:val="00B40FFD"/>
    <w:rsid w:val="00B4237F"/>
    <w:rsid w:val="00B50118"/>
    <w:rsid w:val="00B5146C"/>
    <w:rsid w:val="00B56A76"/>
    <w:rsid w:val="00B62C75"/>
    <w:rsid w:val="00B64B31"/>
    <w:rsid w:val="00B6677D"/>
    <w:rsid w:val="00B6709E"/>
    <w:rsid w:val="00B67513"/>
    <w:rsid w:val="00B76005"/>
    <w:rsid w:val="00B77D09"/>
    <w:rsid w:val="00B92E1D"/>
    <w:rsid w:val="00BA0DA8"/>
    <w:rsid w:val="00BA4AA9"/>
    <w:rsid w:val="00BB06EF"/>
    <w:rsid w:val="00BB6768"/>
    <w:rsid w:val="00BC6DC3"/>
    <w:rsid w:val="00BD472A"/>
    <w:rsid w:val="00BE53A0"/>
    <w:rsid w:val="00C00040"/>
    <w:rsid w:val="00C01879"/>
    <w:rsid w:val="00C03055"/>
    <w:rsid w:val="00C134EB"/>
    <w:rsid w:val="00C13795"/>
    <w:rsid w:val="00C13D8F"/>
    <w:rsid w:val="00C4092E"/>
    <w:rsid w:val="00C4641B"/>
    <w:rsid w:val="00C4730B"/>
    <w:rsid w:val="00C54305"/>
    <w:rsid w:val="00C64A5F"/>
    <w:rsid w:val="00C81F1B"/>
    <w:rsid w:val="00C84DF2"/>
    <w:rsid w:val="00C91361"/>
    <w:rsid w:val="00C9542E"/>
    <w:rsid w:val="00CA4CA6"/>
    <w:rsid w:val="00CA794E"/>
    <w:rsid w:val="00CB21E8"/>
    <w:rsid w:val="00CB623E"/>
    <w:rsid w:val="00CC549E"/>
    <w:rsid w:val="00CC5E7F"/>
    <w:rsid w:val="00CD4DE6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13BAB"/>
    <w:rsid w:val="00D26DAF"/>
    <w:rsid w:val="00D33B77"/>
    <w:rsid w:val="00D34FAA"/>
    <w:rsid w:val="00D3504B"/>
    <w:rsid w:val="00D5034D"/>
    <w:rsid w:val="00D606B3"/>
    <w:rsid w:val="00D777AF"/>
    <w:rsid w:val="00D91859"/>
    <w:rsid w:val="00D936DD"/>
    <w:rsid w:val="00D96742"/>
    <w:rsid w:val="00D9678D"/>
    <w:rsid w:val="00D97450"/>
    <w:rsid w:val="00DA4704"/>
    <w:rsid w:val="00DA608A"/>
    <w:rsid w:val="00DA756E"/>
    <w:rsid w:val="00DB2D20"/>
    <w:rsid w:val="00DB30BB"/>
    <w:rsid w:val="00DB408B"/>
    <w:rsid w:val="00DB71DC"/>
    <w:rsid w:val="00DD168B"/>
    <w:rsid w:val="00DE0AAD"/>
    <w:rsid w:val="00DE3003"/>
    <w:rsid w:val="00DE47F9"/>
    <w:rsid w:val="00DF2A99"/>
    <w:rsid w:val="00DF7B2C"/>
    <w:rsid w:val="00E0152C"/>
    <w:rsid w:val="00E0232C"/>
    <w:rsid w:val="00E02774"/>
    <w:rsid w:val="00E029E6"/>
    <w:rsid w:val="00E04992"/>
    <w:rsid w:val="00E112DE"/>
    <w:rsid w:val="00E20E34"/>
    <w:rsid w:val="00E24BC1"/>
    <w:rsid w:val="00E47248"/>
    <w:rsid w:val="00E550BF"/>
    <w:rsid w:val="00E571BF"/>
    <w:rsid w:val="00E62776"/>
    <w:rsid w:val="00E62964"/>
    <w:rsid w:val="00E71E8F"/>
    <w:rsid w:val="00E8019F"/>
    <w:rsid w:val="00E80EFA"/>
    <w:rsid w:val="00E81AF3"/>
    <w:rsid w:val="00E945B8"/>
    <w:rsid w:val="00E949A5"/>
    <w:rsid w:val="00EA2530"/>
    <w:rsid w:val="00EA4518"/>
    <w:rsid w:val="00EB297E"/>
    <w:rsid w:val="00EB3B08"/>
    <w:rsid w:val="00EB5EAF"/>
    <w:rsid w:val="00EC00EA"/>
    <w:rsid w:val="00EC059E"/>
    <w:rsid w:val="00EC5782"/>
    <w:rsid w:val="00EC683B"/>
    <w:rsid w:val="00EC689B"/>
    <w:rsid w:val="00F0189F"/>
    <w:rsid w:val="00F03407"/>
    <w:rsid w:val="00F036DB"/>
    <w:rsid w:val="00F03B98"/>
    <w:rsid w:val="00F134E8"/>
    <w:rsid w:val="00F2553C"/>
    <w:rsid w:val="00F42534"/>
    <w:rsid w:val="00F44D36"/>
    <w:rsid w:val="00F47B19"/>
    <w:rsid w:val="00F57AEC"/>
    <w:rsid w:val="00F6043B"/>
    <w:rsid w:val="00F66AD3"/>
    <w:rsid w:val="00F707A6"/>
    <w:rsid w:val="00F75867"/>
    <w:rsid w:val="00F8241E"/>
    <w:rsid w:val="00F970EE"/>
    <w:rsid w:val="00FA06F4"/>
    <w:rsid w:val="00FA5A69"/>
    <w:rsid w:val="00FB4A08"/>
    <w:rsid w:val="00FB5DB7"/>
    <w:rsid w:val="00FD3D1E"/>
    <w:rsid w:val="00FD43FF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5932-363E-44B2-AF44-F74FA93F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cp:lastPrinted>2018-03-12T03:05:00Z</cp:lastPrinted>
  <dcterms:created xsi:type="dcterms:W3CDTF">2016-12-08T02:30:00Z</dcterms:created>
  <dcterms:modified xsi:type="dcterms:W3CDTF">2018-03-22T08:22:00Z</dcterms:modified>
</cp:coreProperties>
</file>