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eastAsia="方正小标宋简体" w:cs="Arial"/>
          <w:sz w:val="32"/>
          <w:szCs w:val="32"/>
        </w:rPr>
      </w:pPr>
      <w:bookmarkStart w:id="0" w:name="_GoBack"/>
      <w:r>
        <w:rPr>
          <w:rFonts w:hint="eastAsia" w:ascii="方正小标宋简体" w:eastAsia="方正小标宋简体" w:cs="Arial"/>
          <w:sz w:val="32"/>
          <w:szCs w:val="32"/>
        </w:rPr>
        <w:t>第二届能源行业煤制燃料标准化技术委员会（</w:t>
      </w:r>
      <w:r>
        <w:rPr>
          <w:rFonts w:hint="eastAsia" w:ascii="方正小标宋简体" w:hAnsi="Arial" w:eastAsia="方正小标宋简体" w:cs="Arial"/>
          <w:sz w:val="32"/>
          <w:szCs w:val="32"/>
        </w:rPr>
        <w:t>NEA/TC19</w:t>
      </w:r>
      <w:r>
        <w:rPr>
          <w:rFonts w:hint="eastAsia" w:ascii="方正小标宋简体" w:eastAsia="方正小标宋简体" w:cs="Arial"/>
          <w:sz w:val="32"/>
          <w:szCs w:val="32"/>
        </w:rPr>
        <w:t>）</w:t>
      </w:r>
    </w:p>
    <w:p>
      <w:pPr>
        <w:jc w:val="center"/>
        <w:rPr>
          <w:rFonts w:ascii="方正小标宋简体" w:hAnsi="Arial" w:eastAsia="方正小标宋简体" w:cs="Arial"/>
          <w:sz w:val="32"/>
          <w:szCs w:val="32"/>
        </w:rPr>
      </w:pPr>
      <w:r>
        <w:rPr>
          <w:rFonts w:hint="eastAsia" w:ascii="方正小标宋简体" w:eastAsia="方正小标宋简体" w:cs="Arial"/>
          <w:sz w:val="32"/>
          <w:szCs w:val="32"/>
        </w:rPr>
        <w:t>委员名单</w:t>
      </w:r>
    </w:p>
    <w:bookmarkEnd w:id="0"/>
    <w:tbl>
      <w:tblPr>
        <w:tblStyle w:val="5"/>
        <w:tblW w:w="9262" w:type="dxa"/>
        <w:jc w:val="center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079"/>
        <w:gridCol w:w="1493"/>
        <w:gridCol w:w="3827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序号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标委会职务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单位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张继明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主任委员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中国神华能源股份有限公司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副总裁/高工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董万成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副主任委员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国家能源局能源节约和科技装备司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处长/高工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吴秀章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副主任委员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中国大唐集团公司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副总经理/教高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杨哲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副主任委员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中国石油化工集团公司科技部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副主任/教高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张传江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秘书长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中国神华煤制油化工有限公司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董事长/教高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杨建海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副秘书长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中国石油和化学工业联合会质量安全环保部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处长/高工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韩红梅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副秘书长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石油和化学工业规划院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副处长/高工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张永成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委  员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中国石油和化工勘察设计协会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副秘书长/高工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叶大蓉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委  员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中国机械工业联合会重大装备办                                                                                                                          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原副主任/研究员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袁明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委  员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神华集团有限责任公司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处长/教高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谭猗生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委  员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中国科学院山西煤炭化学研究所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课题组长/研究员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焦洪桥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委  员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神华宁夏煤业集团有限责任公司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副总工/教高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何盛宝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委  员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中国石油天然气集团公司石油化工研究院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党委书记/教高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贺振富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委  员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中国国电集团公司煤炭与化工管理部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处长/教高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李英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委  员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中科合成油技术有限公司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部长/研究员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孙启文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委  员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上海兖矿能源科技研发有限公司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副总经理/研究员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孙志强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委  员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山西潞安矿业（集团）有限责任公司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处长/高工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樊国栋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委  员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内蒙古伊泰煤制油有限责任公司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副总经理/高工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张铜柱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委  员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中国汽车技术研究中心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林彬彬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委  员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中国天辰工程有限公司技术发展部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总工/教高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胡文生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委  员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东华工程科技股份有限公司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王少楠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委  员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西南化工研究设计院有限公司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所长/高工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李春启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委  员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大唐国际化工技术研究院有限公司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总经理/高工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任永强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委  员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中国华能集团公司清洁能源技术研究院有限公司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主任/教授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李毅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委  员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中国石油化工集团科技部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马英民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委  员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赛鼎工程有限公司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副主任/教高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夏吴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委  员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中国五环工程有限公司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总工/教高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董方亮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委  员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一重集团大连工程建设有限公司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副总经理/高工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刘庆江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委  员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哈尔滨锅炉厂有限责任公司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副总工/教工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李奇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委  员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久泰集团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研发总经理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朱朔元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委  员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杭州杭氧股份有限公司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毛汉忠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委  员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杭州汽轮机股份有限公司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副总师/教高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毛家才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委  员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中国石化集团南京化学工业有限公司化工机械厂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部长/高工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赵焰飞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委  员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北京华福工程有限公司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副总工</w:t>
            </w:r>
          </w:p>
        </w:tc>
      </w:tr>
    </w:tbl>
    <w:p/>
    <w:p>
      <w:pPr>
        <w:snapToGrid w:val="0"/>
        <w:spacing w:line="560" w:lineRule="exact"/>
        <w:ind w:left="1521" w:leftChars="-1" w:hanging="1522" w:hangingChars="504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701" w:right="1537" w:bottom="1701" w:left="1531" w:header="851" w:footer="1418" w:gutter="0"/>
      <w:cols w:space="720" w:num="1"/>
      <w:docGrid w:type="linesAndChars" w:linePitch="292" w:charSpace="-3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4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21846"/>
    <w:rsid w:val="5B32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2017-12-13T03:07:00Z</dcterms:created>
  <dc:creator>小笨</dc:creator>
  <cp:lastModifiedBy>小笨</cp:lastModifiedBy>
  <dcterms:modified xsi:type="dcterms:W3CDTF">2017-12-13T03:08:08Z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