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7A4" w:rsidRPr="00EB67A4" w:rsidRDefault="00EB67A4" w:rsidP="00EB67A4">
      <w:pPr>
        <w:rPr>
          <w:rFonts w:ascii="黑体" w:eastAsia="黑体" w:hAnsi="黑体"/>
          <w:sz w:val="32"/>
          <w:szCs w:val="32"/>
          <w:lang w:eastAsia="zh-CN"/>
        </w:rPr>
      </w:pPr>
      <w:r w:rsidRPr="00EB67A4">
        <w:rPr>
          <w:rFonts w:ascii="黑体" w:eastAsia="黑体" w:hAnsi="黑体" w:hint="eastAsia"/>
          <w:sz w:val="32"/>
          <w:szCs w:val="32"/>
          <w:lang w:eastAsia="zh-CN"/>
        </w:rPr>
        <w:t>附件</w:t>
      </w:r>
    </w:p>
    <w:p w:rsidR="00EB67A4" w:rsidRPr="00EB67A4" w:rsidRDefault="00EB67A4" w:rsidP="00EB67A4">
      <w:pPr>
        <w:jc w:val="center"/>
        <w:rPr>
          <w:rFonts w:ascii="华文中宋" w:eastAsia="华文中宋" w:hAnsi="华文中宋"/>
          <w:sz w:val="32"/>
          <w:szCs w:val="32"/>
          <w:lang w:eastAsia="zh-CN"/>
        </w:rPr>
      </w:pPr>
      <w:r w:rsidRPr="00EB67A4">
        <w:rPr>
          <w:rFonts w:ascii="华文中宋" w:eastAsia="华文中宋" w:hAnsi="华文中宋" w:hint="eastAsia"/>
          <w:sz w:val="32"/>
          <w:szCs w:val="32"/>
          <w:lang w:eastAsia="zh-CN"/>
        </w:rPr>
        <w:t>能源行业</w:t>
      </w:r>
      <w:r w:rsidR="00FB3BBA" w:rsidRPr="00FB3BBA">
        <w:rPr>
          <w:rFonts w:ascii="华文中宋" w:eastAsia="华文中宋" w:hAnsi="华文中宋" w:hint="eastAsia"/>
          <w:sz w:val="32"/>
          <w:szCs w:val="32"/>
          <w:lang w:eastAsia="zh-CN"/>
        </w:rPr>
        <w:t>电力系统厂站低压用电技术</w:t>
      </w:r>
      <w:r w:rsidRPr="00EB67A4">
        <w:rPr>
          <w:rFonts w:ascii="华文中宋" w:eastAsia="华文中宋" w:hAnsi="华文中宋" w:hint="eastAsia"/>
          <w:sz w:val="32"/>
          <w:szCs w:val="32"/>
          <w:lang w:eastAsia="zh-CN"/>
        </w:rPr>
        <w:t>标准化技术委员会筹建方案</w:t>
      </w:r>
    </w:p>
    <w:tbl>
      <w:tblPr>
        <w:tblW w:w="4818" w:type="pct"/>
        <w:jc w:val="center"/>
        <w:tblInd w:w="-1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7"/>
        <w:gridCol w:w="3128"/>
        <w:gridCol w:w="2125"/>
        <w:gridCol w:w="2458"/>
        <w:gridCol w:w="2860"/>
      </w:tblGrid>
      <w:tr w:rsidR="00EB67A4" w:rsidRPr="00EB67A4" w:rsidTr="00EB67A4">
        <w:trPr>
          <w:trHeight w:val="926"/>
          <w:jc w:val="center"/>
        </w:trPr>
        <w:tc>
          <w:tcPr>
            <w:tcW w:w="1130" w:type="pct"/>
            <w:vAlign w:val="center"/>
          </w:tcPr>
          <w:p w:rsidR="00EB67A4" w:rsidRPr="00EB67A4" w:rsidRDefault="00EB67A4" w:rsidP="00EB67A4">
            <w:pPr>
              <w:snapToGrid w:val="0"/>
              <w:spacing w:line="240" w:lineRule="auto"/>
              <w:jc w:val="center"/>
              <w:rPr>
                <w:rFonts w:ascii="仿宋_GB2312" w:eastAsia="仿宋_GB2312"/>
                <w:spacing w:val="-4"/>
                <w:sz w:val="28"/>
                <w:szCs w:val="28"/>
                <w:lang w:eastAsia="zh-CN"/>
              </w:rPr>
            </w:pPr>
            <w:r w:rsidRPr="00EB67A4">
              <w:rPr>
                <w:rFonts w:ascii="仿宋_GB2312" w:eastAsia="仿宋_GB2312" w:hint="eastAsia"/>
                <w:spacing w:val="-4"/>
                <w:sz w:val="28"/>
                <w:szCs w:val="28"/>
                <w:lang w:eastAsia="zh-CN"/>
              </w:rPr>
              <w:t>拟筹建行业专业标准化技术委员会名称</w:t>
            </w:r>
          </w:p>
        </w:tc>
        <w:tc>
          <w:tcPr>
            <w:tcW w:w="1145" w:type="pct"/>
            <w:vAlign w:val="center"/>
          </w:tcPr>
          <w:p w:rsidR="00EB67A4" w:rsidRPr="00EB67A4" w:rsidRDefault="00EB67A4" w:rsidP="00EB67A4">
            <w:pPr>
              <w:snapToGrid w:val="0"/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r w:rsidRPr="00EB67A4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拟负责制修订行业标准</w:t>
            </w:r>
          </w:p>
          <w:p w:rsidR="00EB67A4" w:rsidRPr="00EB67A4" w:rsidRDefault="00EB67A4" w:rsidP="00EB67A4">
            <w:pPr>
              <w:snapToGrid w:val="0"/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r w:rsidRPr="00EB67A4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领域</w:t>
            </w:r>
          </w:p>
        </w:tc>
        <w:tc>
          <w:tcPr>
            <w:tcW w:w="778" w:type="pct"/>
            <w:vAlign w:val="center"/>
          </w:tcPr>
          <w:p w:rsidR="00EB67A4" w:rsidRPr="00EB67A4" w:rsidRDefault="00EB67A4" w:rsidP="00EB67A4">
            <w:pPr>
              <w:snapToGrid w:val="0"/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proofErr w:type="spellStart"/>
            <w:r w:rsidRPr="00EB67A4">
              <w:rPr>
                <w:rFonts w:ascii="仿宋_GB2312" w:eastAsia="仿宋_GB2312" w:hint="eastAsia"/>
                <w:sz w:val="28"/>
                <w:szCs w:val="28"/>
              </w:rPr>
              <w:t>行业标准化</w:t>
            </w:r>
            <w:proofErr w:type="spellEnd"/>
          </w:p>
          <w:p w:rsidR="00EB67A4" w:rsidRPr="00EB67A4" w:rsidRDefault="00EB67A4" w:rsidP="00EB67A4">
            <w:pPr>
              <w:snapToGrid w:val="0"/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spellStart"/>
            <w:r w:rsidRPr="00EB67A4">
              <w:rPr>
                <w:rFonts w:ascii="仿宋_GB2312" w:eastAsia="仿宋_GB2312" w:hint="eastAsia"/>
                <w:sz w:val="28"/>
                <w:szCs w:val="28"/>
              </w:rPr>
              <w:t>管理机构</w:t>
            </w:r>
            <w:proofErr w:type="spellEnd"/>
          </w:p>
        </w:tc>
        <w:tc>
          <w:tcPr>
            <w:tcW w:w="900" w:type="pct"/>
            <w:vAlign w:val="center"/>
          </w:tcPr>
          <w:p w:rsidR="00EB67A4" w:rsidRDefault="00EB67A4" w:rsidP="00EB67A4">
            <w:pPr>
              <w:snapToGrid w:val="0"/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proofErr w:type="spellStart"/>
            <w:r w:rsidRPr="00EB67A4">
              <w:rPr>
                <w:rFonts w:ascii="仿宋_GB2312" w:eastAsia="仿宋_GB2312" w:hint="eastAsia"/>
                <w:sz w:val="28"/>
                <w:szCs w:val="28"/>
              </w:rPr>
              <w:t>秘书处</w:t>
            </w:r>
            <w:proofErr w:type="spellEnd"/>
          </w:p>
          <w:p w:rsidR="00EB67A4" w:rsidRPr="00EB67A4" w:rsidRDefault="00EB67A4" w:rsidP="00EB67A4">
            <w:pPr>
              <w:snapToGrid w:val="0"/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spellStart"/>
            <w:r w:rsidRPr="00EB67A4">
              <w:rPr>
                <w:rFonts w:ascii="仿宋_GB2312" w:eastAsia="仿宋_GB2312" w:hint="eastAsia"/>
                <w:sz w:val="28"/>
                <w:szCs w:val="28"/>
              </w:rPr>
              <w:t>拟承担单位</w:t>
            </w:r>
            <w:proofErr w:type="spellEnd"/>
          </w:p>
        </w:tc>
        <w:tc>
          <w:tcPr>
            <w:tcW w:w="1047" w:type="pct"/>
            <w:vAlign w:val="center"/>
          </w:tcPr>
          <w:p w:rsidR="00EB67A4" w:rsidRDefault="00EB67A4" w:rsidP="00EB67A4">
            <w:pPr>
              <w:snapToGrid w:val="0"/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仿宋_GB2312" w:eastAsia="仿宋_GB2312" w:hint="eastAsia"/>
                <w:sz w:val="28"/>
                <w:szCs w:val="28"/>
              </w:rPr>
              <w:t>国家</w:t>
            </w:r>
            <w:r w:rsidRPr="00EB67A4">
              <w:rPr>
                <w:rFonts w:ascii="仿宋_GB2312" w:eastAsia="仿宋_GB2312" w:hint="eastAsia"/>
                <w:sz w:val="28"/>
                <w:szCs w:val="28"/>
              </w:rPr>
              <w:t>能源局</w:t>
            </w:r>
            <w:proofErr w:type="spellEnd"/>
          </w:p>
          <w:p w:rsidR="00EB67A4" w:rsidRPr="00EB67A4" w:rsidRDefault="00EB67A4" w:rsidP="00EB67A4">
            <w:pPr>
              <w:snapToGrid w:val="0"/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spellStart"/>
            <w:r w:rsidRPr="00EB67A4">
              <w:rPr>
                <w:rFonts w:ascii="仿宋_GB2312" w:eastAsia="仿宋_GB2312" w:hint="eastAsia"/>
                <w:sz w:val="28"/>
                <w:szCs w:val="28"/>
              </w:rPr>
              <w:t>联系部门</w:t>
            </w:r>
            <w:proofErr w:type="spellEnd"/>
          </w:p>
        </w:tc>
      </w:tr>
      <w:tr w:rsidR="00EB67A4" w:rsidRPr="00EB67A4" w:rsidTr="00FB3BBA">
        <w:trPr>
          <w:trHeight w:val="3043"/>
          <w:jc w:val="center"/>
        </w:trPr>
        <w:tc>
          <w:tcPr>
            <w:tcW w:w="1130" w:type="pct"/>
            <w:vAlign w:val="center"/>
          </w:tcPr>
          <w:p w:rsidR="00EB67A4" w:rsidRPr="00EB67A4" w:rsidRDefault="00EB67A4" w:rsidP="00741E62">
            <w:pPr>
              <w:adjustRightInd w:val="0"/>
              <w:snapToGrid w:val="0"/>
              <w:spacing w:line="340" w:lineRule="exact"/>
              <w:ind w:rightChars="7" w:right="15"/>
              <w:jc w:val="center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r w:rsidRPr="00EB67A4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能源行业</w:t>
            </w:r>
            <w:r w:rsidR="00FB3BBA" w:rsidRPr="00FB3BBA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电力系统厂站低压用电技术</w:t>
            </w:r>
            <w:r w:rsidRPr="00EB67A4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标准化技术委员会</w:t>
            </w:r>
          </w:p>
        </w:tc>
        <w:tc>
          <w:tcPr>
            <w:tcW w:w="1145" w:type="pct"/>
            <w:vAlign w:val="center"/>
          </w:tcPr>
          <w:p w:rsidR="00EB67A4" w:rsidRPr="00EB67A4" w:rsidRDefault="00EB67A4" w:rsidP="00FB3BBA">
            <w:pPr>
              <w:adjustRightInd w:val="0"/>
              <w:snapToGrid w:val="0"/>
              <w:spacing w:line="340" w:lineRule="exact"/>
              <w:ind w:rightChars="-50" w:right="-110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proofErr w:type="gramStart"/>
            <w:r w:rsidRPr="00EB67A4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拟负责</w:t>
            </w:r>
            <w:proofErr w:type="gramEnd"/>
            <w:r w:rsidR="00FB3BBA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发电厂、换流站和变电站用</w:t>
            </w:r>
            <w:r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低压交直流系统</w:t>
            </w:r>
            <w:r w:rsidR="00FB3BBA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的</w:t>
            </w:r>
            <w:r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运行维护</w:t>
            </w:r>
            <w:r w:rsidR="00FB3BBA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、</w:t>
            </w:r>
            <w:r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监测测试技术</w:t>
            </w:r>
            <w:r w:rsidR="00FB3BBA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以及</w:t>
            </w:r>
            <w:r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低压交流（成套）设备技术条件</w:t>
            </w:r>
            <w:r w:rsidRPr="00EB67A4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等领域的标准化工作</w:t>
            </w:r>
            <w:r w:rsidR="00FB3BBA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。不含风电和光电等新能源发电厂的低压用电系统。</w:t>
            </w:r>
          </w:p>
        </w:tc>
        <w:tc>
          <w:tcPr>
            <w:tcW w:w="778" w:type="pct"/>
            <w:vAlign w:val="center"/>
          </w:tcPr>
          <w:p w:rsidR="00EB67A4" w:rsidRPr="00EB67A4" w:rsidRDefault="00EB67A4" w:rsidP="00741E62">
            <w:pPr>
              <w:adjustRightInd w:val="0"/>
              <w:snapToGrid w:val="0"/>
              <w:spacing w:line="340" w:lineRule="exact"/>
              <w:ind w:rightChars="-6" w:right="-13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spellStart"/>
            <w:r w:rsidRPr="00EB67A4">
              <w:rPr>
                <w:rFonts w:ascii="仿宋_GB2312" w:eastAsia="仿宋_GB2312" w:hint="eastAsia"/>
                <w:sz w:val="28"/>
                <w:szCs w:val="28"/>
              </w:rPr>
              <w:t>中国电力企业联合会</w:t>
            </w:r>
            <w:proofErr w:type="spellEnd"/>
          </w:p>
        </w:tc>
        <w:tc>
          <w:tcPr>
            <w:tcW w:w="900" w:type="pct"/>
            <w:vAlign w:val="center"/>
          </w:tcPr>
          <w:p w:rsidR="00EB67A4" w:rsidRPr="00EB67A4" w:rsidRDefault="00EB67A4" w:rsidP="00741E62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proofErr w:type="gramStart"/>
            <w:r w:rsidRPr="00EB67A4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国网四川省</w:t>
            </w:r>
            <w:proofErr w:type="gramEnd"/>
            <w:r w:rsidRPr="00EB67A4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电力公司电力科学研究院</w:t>
            </w:r>
          </w:p>
        </w:tc>
        <w:tc>
          <w:tcPr>
            <w:tcW w:w="1047" w:type="pct"/>
            <w:vAlign w:val="center"/>
          </w:tcPr>
          <w:p w:rsidR="00EB67A4" w:rsidRPr="00EB67A4" w:rsidRDefault="00EB67A4" w:rsidP="00741E62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r w:rsidRPr="00EB67A4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国家能源局能源节约和科技装备司</w:t>
            </w:r>
          </w:p>
        </w:tc>
      </w:tr>
    </w:tbl>
    <w:p w:rsidR="000512C3" w:rsidRDefault="00485533">
      <w:pPr>
        <w:rPr>
          <w:lang w:eastAsia="zh-CN"/>
        </w:rPr>
      </w:pPr>
    </w:p>
    <w:sectPr w:rsidR="000512C3" w:rsidSect="00EB67A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533" w:rsidRDefault="00485533" w:rsidP="00EB67A4">
      <w:pPr>
        <w:spacing w:line="240" w:lineRule="auto"/>
      </w:pPr>
      <w:r>
        <w:separator/>
      </w:r>
    </w:p>
  </w:endnote>
  <w:endnote w:type="continuationSeparator" w:id="0">
    <w:p w:rsidR="00485533" w:rsidRDefault="00485533" w:rsidP="00EB67A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533" w:rsidRDefault="00485533" w:rsidP="00EB67A4">
      <w:pPr>
        <w:spacing w:line="240" w:lineRule="auto"/>
      </w:pPr>
      <w:r>
        <w:separator/>
      </w:r>
    </w:p>
  </w:footnote>
  <w:footnote w:type="continuationSeparator" w:id="0">
    <w:p w:rsidR="00485533" w:rsidRDefault="00485533" w:rsidP="00EB67A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7A4"/>
    <w:rsid w:val="000A5EAA"/>
    <w:rsid w:val="000B19F4"/>
    <w:rsid w:val="000C59C0"/>
    <w:rsid w:val="00317013"/>
    <w:rsid w:val="00396906"/>
    <w:rsid w:val="00485533"/>
    <w:rsid w:val="005D0FA6"/>
    <w:rsid w:val="0068378E"/>
    <w:rsid w:val="007A68EA"/>
    <w:rsid w:val="008F734E"/>
    <w:rsid w:val="00914650"/>
    <w:rsid w:val="00A377F9"/>
    <w:rsid w:val="00A74B05"/>
    <w:rsid w:val="00C6689C"/>
    <w:rsid w:val="00D40236"/>
    <w:rsid w:val="00EB67A4"/>
    <w:rsid w:val="00F90E58"/>
    <w:rsid w:val="00FB3BBA"/>
    <w:rsid w:val="00FC6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7A4"/>
    <w:pPr>
      <w:spacing w:line="360" w:lineRule="auto"/>
    </w:pPr>
    <w:rPr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B67A4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kern w:val="2"/>
      <w:sz w:val="18"/>
      <w:szCs w:val="18"/>
      <w:lang w:eastAsia="zh-CN" w:bidi="ar-SA"/>
    </w:rPr>
  </w:style>
  <w:style w:type="character" w:customStyle="1" w:styleId="Char">
    <w:name w:val="页眉 Char"/>
    <w:basedOn w:val="a0"/>
    <w:link w:val="a3"/>
    <w:uiPriority w:val="99"/>
    <w:semiHidden/>
    <w:rsid w:val="00EB67A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B67A4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kern w:val="2"/>
      <w:sz w:val="18"/>
      <w:szCs w:val="18"/>
      <w:lang w:eastAsia="zh-CN" w:bidi="ar-SA"/>
    </w:rPr>
  </w:style>
  <w:style w:type="character" w:customStyle="1" w:styleId="Char0">
    <w:name w:val="页脚 Char"/>
    <w:basedOn w:val="a0"/>
    <w:link w:val="a4"/>
    <w:uiPriority w:val="99"/>
    <w:semiHidden/>
    <w:rsid w:val="00EB67A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tengyun</dc:creator>
  <cp:keywords/>
  <dc:description/>
  <cp:lastModifiedBy>tengyun</cp:lastModifiedBy>
  <cp:revision>3</cp:revision>
  <dcterms:created xsi:type="dcterms:W3CDTF">2017-01-13T02:14:00Z</dcterms:created>
  <dcterms:modified xsi:type="dcterms:W3CDTF">2017-07-07T01:21:00Z</dcterms:modified>
</cp:coreProperties>
</file>