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ascii="仿宋_GB2312" w:hAnsi="华文中宋" w:eastAsia="仿宋_GB2312"/>
          <w:b/>
          <w:sz w:val="32"/>
          <w:szCs w:val="32"/>
        </w:rPr>
      </w:pPr>
      <w:r>
        <w:rPr>
          <w:rFonts w:hint="eastAsia" w:ascii="黑体" w:hAnsi="黑体" w:eastAsia="黑体"/>
          <w:sz w:val="32"/>
          <w:szCs w:val="32"/>
        </w:rPr>
        <w:t>附件1</w:t>
      </w:r>
    </w:p>
    <w:p>
      <w:pPr>
        <w:jc w:val="center"/>
        <w:rPr>
          <w:rFonts w:ascii="华文中宋" w:hAnsi="华文中宋" w:eastAsia="华文中宋"/>
          <w:sz w:val="32"/>
          <w:szCs w:val="32"/>
        </w:rPr>
      </w:pPr>
      <w:bookmarkStart w:id="0" w:name="_GoBack"/>
      <w:r>
        <w:rPr>
          <w:rFonts w:hint="eastAsia" w:ascii="华文中宋" w:hAnsi="华文中宋" w:eastAsia="华文中宋"/>
          <w:sz w:val="32"/>
          <w:szCs w:val="32"/>
        </w:rPr>
        <w:t>能源行业高温燃料电池标准化技术委员会筹建方案</w:t>
      </w:r>
    </w:p>
    <w:bookmarkEnd w:id="0"/>
    <w:tbl>
      <w:tblPr>
        <w:tblStyle w:val="5"/>
        <w:tblW w:w="13658" w:type="dxa"/>
        <w:jc w:val="center"/>
        <w:tblInd w:w="-1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7"/>
        <w:gridCol w:w="3128"/>
        <w:gridCol w:w="2125"/>
        <w:gridCol w:w="2458"/>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3087" w:type="dxa"/>
            <w:vAlign w:val="center"/>
          </w:tcPr>
          <w:p>
            <w:pPr>
              <w:snapToGrid w:val="0"/>
              <w:jc w:val="center"/>
              <w:rPr>
                <w:rFonts w:ascii="仿宋_GB2312" w:eastAsia="仿宋_GB2312"/>
                <w:spacing w:val="-4"/>
                <w:sz w:val="28"/>
                <w:szCs w:val="28"/>
              </w:rPr>
            </w:pPr>
            <w:r>
              <w:rPr>
                <w:rFonts w:hint="eastAsia" w:ascii="仿宋_GB2312" w:eastAsia="仿宋_GB2312"/>
                <w:spacing w:val="-4"/>
                <w:sz w:val="28"/>
                <w:szCs w:val="28"/>
              </w:rPr>
              <w:t>拟筹建行业专业标准化技术委员会名称</w:t>
            </w:r>
          </w:p>
        </w:tc>
        <w:tc>
          <w:tcPr>
            <w:tcW w:w="3128" w:type="dxa"/>
            <w:vAlign w:val="center"/>
          </w:tcPr>
          <w:p>
            <w:pPr>
              <w:snapToGrid w:val="0"/>
              <w:jc w:val="center"/>
              <w:rPr>
                <w:rFonts w:ascii="仿宋_GB2312" w:eastAsia="仿宋_GB2312"/>
                <w:sz w:val="28"/>
                <w:szCs w:val="28"/>
              </w:rPr>
            </w:pPr>
            <w:r>
              <w:rPr>
                <w:rFonts w:hint="eastAsia" w:ascii="仿宋_GB2312" w:eastAsia="仿宋_GB2312"/>
                <w:sz w:val="28"/>
                <w:szCs w:val="28"/>
              </w:rPr>
              <w:t>拟负责制修订行业标准</w:t>
            </w:r>
          </w:p>
          <w:p>
            <w:pPr>
              <w:snapToGrid w:val="0"/>
              <w:jc w:val="center"/>
              <w:rPr>
                <w:rFonts w:ascii="仿宋_GB2312" w:eastAsia="仿宋_GB2312"/>
                <w:sz w:val="28"/>
                <w:szCs w:val="28"/>
              </w:rPr>
            </w:pPr>
            <w:r>
              <w:rPr>
                <w:rFonts w:hint="eastAsia" w:ascii="仿宋_GB2312" w:eastAsia="仿宋_GB2312"/>
                <w:sz w:val="28"/>
                <w:szCs w:val="28"/>
              </w:rPr>
              <w:t>领域</w:t>
            </w:r>
          </w:p>
        </w:tc>
        <w:tc>
          <w:tcPr>
            <w:tcW w:w="2125" w:type="dxa"/>
            <w:vAlign w:val="center"/>
          </w:tcPr>
          <w:p>
            <w:pPr>
              <w:snapToGrid w:val="0"/>
              <w:jc w:val="center"/>
              <w:rPr>
                <w:rFonts w:ascii="仿宋_GB2312" w:eastAsia="仿宋_GB2312"/>
                <w:sz w:val="28"/>
                <w:szCs w:val="28"/>
              </w:rPr>
            </w:pPr>
            <w:r>
              <w:rPr>
                <w:rFonts w:hint="eastAsia" w:ascii="仿宋_GB2312" w:eastAsia="仿宋_GB2312"/>
                <w:sz w:val="28"/>
                <w:szCs w:val="28"/>
              </w:rPr>
              <w:t>行业标准化</w:t>
            </w:r>
          </w:p>
          <w:p>
            <w:pPr>
              <w:snapToGrid w:val="0"/>
              <w:jc w:val="center"/>
              <w:rPr>
                <w:rFonts w:ascii="仿宋_GB2312" w:eastAsia="仿宋_GB2312"/>
                <w:sz w:val="28"/>
                <w:szCs w:val="28"/>
              </w:rPr>
            </w:pPr>
            <w:r>
              <w:rPr>
                <w:rFonts w:hint="eastAsia" w:ascii="仿宋_GB2312" w:eastAsia="仿宋_GB2312"/>
                <w:sz w:val="28"/>
                <w:szCs w:val="28"/>
              </w:rPr>
              <w:t>管理机构</w:t>
            </w:r>
          </w:p>
        </w:tc>
        <w:tc>
          <w:tcPr>
            <w:tcW w:w="2458" w:type="dxa"/>
            <w:vAlign w:val="center"/>
          </w:tcPr>
          <w:p>
            <w:pPr>
              <w:snapToGrid w:val="0"/>
              <w:jc w:val="center"/>
              <w:rPr>
                <w:rFonts w:ascii="仿宋_GB2312" w:eastAsia="仿宋_GB2312"/>
                <w:sz w:val="28"/>
                <w:szCs w:val="28"/>
              </w:rPr>
            </w:pPr>
            <w:r>
              <w:rPr>
                <w:rFonts w:hint="eastAsia" w:ascii="仿宋_GB2312" w:eastAsia="仿宋_GB2312"/>
                <w:sz w:val="28"/>
                <w:szCs w:val="28"/>
              </w:rPr>
              <w:t>秘书处</w:t>
            </w:r>
          </w:p>
          <w:p>
            <w:pPr>
              <w:snapToGrid w:val="0"/>
              <w:jc w:val="center"/>
              <w:rPr>
                <w:rFonts w:ascii="仿宋_GB2312" w:eastAsia="仿宋_GB2312"/>
                <w:sz w:val="28"/>
                <w:szCs w:val="28"/>
              </w:rPr>
            </w:pPr>
            <w:r>
              <w:rPr>
                <w:rFonts w:hint="eastAsia" w:ascii="仿宋_GB2312" w:eastAsia="仿宋_GB2312"/>
                <w:sz w:val="28"/>
                <w:szCs w:val="28"/>
              </w:rPr>
              <w:t>拟承担单位</w:t>
            </w:r>
          </w:p>
        </w:tc>
        <w:tc>
          <w:tcPr>
            <w:tcW w:w="2860" w:type="dxa"/>
            <w:vAlign w:val="center"/>
          </w:tcPr>
          <w:p>
            <w:pPr>
              <w:snapToGrid w:val="0"/>
              <w:jc w:val="center"/>
              <w:rPr>
                <w:rFonts w:ascii="仿宋_GB2312" w:eastAsia="仿宋_GB2312"/>
                <w:sz w:val="28"/>
                <w:szCs w:val="28"/>
              </w:rPr>
            </w:pPr>
            <w:r>
              <w:rPr>
                <w:rFonts w:hint="eastAsia" w:ascii="仿宋_GB2312" w:eastAsia="仿宋_GB2312"/>
                <w:sz w:val="28"/>
                <w:szCs w:val="28"/>
              </w:rPr>
              <w:t>国家能源局</w:t>
            </w:r>
          </w:p>
          <w:p>
            <w:pPr>
              <w:snapToGrid w:val="0"/>
              <w:jc w:val="center"/>
              <w:rPr>
                <w:rFonts w:ascii="仿宋_GB2312" w:eastAsia="仿宋_GB2312"/>
                <w:sz w:val="28"/>
                <w:szCs w:val="28"/>
              </w:rPr>
            </w:pPr>
            <w:r>
              <w:rPr>
                <w:rFonts w:hint="eastAsia" w:ascii="仿宋_GB2312" w:eastAsia="仿宋_GB2312"/>
                <w:sz w:val="28"/>
                <w:szCs w:val="28"/>
              </w:rPr>
              <w:t>联系部门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1" w:hRule="atLeast"/>
          <w:jc w:val="center"/>
        </w:trPr>
        <w:tc>
          <w:tcPr>
            <w:tcW w:w="3087" w:type="dxa"/>
            <w:vAlign w:val="center"/>
          </w:tcPr>
          <w:p>
            <w:pPr>
              <w:adjustRightInd w:val="0"/>
              <w:snapToGrid w:val="0"/>
              <w:spacing w:line="340" w:lineRule="exact"/>
              <w:ind w:right="15" w:rightChars="7"/>
              <w:jc w:val="center"/>
              <w:rPr>
                <w:rFonts w:ascii="仿宋_GB2312" w:eastAsia="仿宋_GB2312"/>
                <w:sz w:val="28"/>
                <w:szCs w:val="28"/>
              </w:rPr>
            </w:pPr>
            <w:r>
              <w:rPr>
                <w:rFonts w:hint="eastAsia" w:ascii="仿宋_GB2312" w:eastAsia="仿宋_GB2312"/>
                <w:sz w:val="28"/>
                <w:szCs w:val="28"/>
              </w:rPr>
              <w:t>能源行业高温燃料电池标准化技术委员会</w:t>
            </w:r>
          </w:p>
        </w:tc>
        <w:tc>
          <w:tcPr>
            <w:tcW w:w="3128" w:type="dxa"/>
            <w:vAlign w:val="center"/>
          </w:tcPr>
          <w:p>
            <w:pPr>
              <w:adjustRightInd w:val="0"/>
              <w:snapToGrid w:val="0"/>
              <w:spacing w:line="340" w:lineRule="exact"/>
              <w:ind w:right="-105" w:rightChars="-50"/>
              <w:rPr>
                <w:rFonts w:ascii="仿宋_GB2312" w:eastAsia="仿宋_GB2312"/>
                <w:sz w:val="28"/>
                <w:szCs w:val="28"/>
              </w:rPr>
            </w:pPr>
            <w:r>
              <w:rPr>
                <w:rFonts w:hint="eastAsia" w:ascii="仿宋_GB2312" w:eastAsia="仿宋_GB2312"/>
                <w:sz w:val="28"/>
                <w:szCs w:val="28"/>
              </w:rPr>
              <w:t>拟负责固体氧化物燃料电池和熔融碳酸盐燃料电池技术及产业领域的标准化工作。</w:t>
            </w:r>
          </w:p>
        </w:tc>
        <w:tc>
          <w:tcPr>
            <w:tcW w:w="2125" w:type="dxa"/>
            <w:vAlign w:val="center"/>
          </w:tcPr>
          <w:p>
            <w:pPr>
              <w:adjustRightInd w:val="0"/>
              <w:snapToGrid w:val="0"/>
              <w:spacing w:line="340" w:lineRule="exact"/>
              <w:ind w:right="-13" w:rightChars="-6"/>
              <w:jc w:val="center"/>
              <w:rPr>
                <w:rFonts w:ascii="仿宋_GB2312" w:eastAsia="仿宋_GB2312"/>
                <w:sz w:val="28"/>
                <w:szCs w:val="28"/>
              </w:rPr>
            </w:pPr>
            <w:r>
              <w:rPr>
                <w:rFonts w:hint="eastAsia" w:ascii="仿宋_GB2312" w:eastAsia="仿宋_GB2312"/>
                <w:sz w:val="28"/>
                <w:szCs w:val="28"/>
              </w:rPr>
              <w:t>中国电器工业协会</w:t>
            </w:r>
          </w:p>
        </w:tc>
        <w:tc>
          <w:tcPr>
            <w:tcW w:w="2458" w:type="dxa"/>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中国电器工业协会</w:t>
            </w:r>
          </w:p>
        </w:tc>
        <w:tc>
          <w:tcPr>
            <w:tcW w:w="2860" w:type="dxa"/>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国家能源局能源节约和科技装备司</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hruti">
    <w:panose1 w:val="020B0502040204020203"/>
    <w:charset w:val="00"/>
    <w:family w:val="auto"/>
    <w:pitch w:val="default"/>
    <w:sig w:usb0="00040003"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40B9B"/>
    <w:rsid w:val="44440B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2017-03-30T08:00:00Z</dcterms:created>
  <dc:creator>xhw_editor</dc:creator>
  <cp:lastModifiedBy>xhw_editor</cp:lastModifiedBy>
  <dcterms:modified xsi:type="dcterms:W3CDTF">2017-03-30T08:01:15Z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