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ascii="仿宋_GB2312" w:hAnsi="仿宋_GB2312" w:eastAsia="仿宋_GB2312"/>
          <w:sz w:val="32"/>
        </w:rPr>
        <w:t>2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widowControl/>
        <w:spacing w:line="360" w:lineRule="auto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定向征集单位：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（国务院直属事业单位）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中国科学院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中国工程院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中国社科院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中国气象局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国家自然科学基金委员会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（国务院部委管理的国家局）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国家国防科技工业局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国家测绘地理信息局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国家铁路局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国务院三峡工程建设委员会办公室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（国资委直管央企）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中国核工业集团公司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中国核工业建设集团公司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中国石油天然气集团公司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中国石油化工集团公司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中国海洋石油总公司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中国南方电网有限责任公司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国家电网公司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中国华能集团公司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中国大唐集团公司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中国电力投资集团公司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中国国电集团公司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中国长江三峡集团公司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神华集团有限责任公司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中国中化集团公司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华润（集团）有限公司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中国节能环保集团公司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中国能源建设集团有限公司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中国广核集团有限公司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哈尔滨电气集团公司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中国东方电气集团有限公司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国家开发投资公司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中国电力建设集团有限公司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中国化学工程集团公司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中国煤炭科工集团有限公司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（国家计划单列）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中国葛洲坝集团有限公司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天津渤海化工集团公司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（能源研究机构）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中国石油规划总院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中国核科技信息与经济研究院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中海油能源经济研究院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南方电网科学研究院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国家电网中国电力科学研究院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国家电网能源研究院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中国石化石油化工科学研究院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中国地质环境监测院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中国铁道科学研究院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空军装备研究院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煤炭科学研究总院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中国石油勘探开发研究院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（高等院校）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清华大学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上海交通大学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浙江大学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北京师范大学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东南大学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中央财经大学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厦门大学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中国矿业大学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南开大学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同济大学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南京大学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河海大学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南京工业大学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南京航空航天大学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南京理工大学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中国石油大学（华东）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湖南大学</w:t>
      </w:r>
      <w:r>
        <w:rPr>
          <w:rFonts w:ascii="仿宋_GB2312" w:hAnsi="仿宋_GB2312" w:eastAsia="仿宋_GB2312"/>
          <w:sz w:val="32"/>
        </w:rPr>
        <w:t xml:space="preserve"> 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重庆大学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中国农业大学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北京科技大学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天津大学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吉林大学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复旦大学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华东理工大学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东南大学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山东大学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武汉大学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武汉理工大学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中山大学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北京化工大学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中国地质大学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华北电力大学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华中科技大学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中南大学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华南理工大学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四川大学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河北工业大学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大连海事大学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东华大学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广西大学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贵州大学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哈尔滨工程大学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合肥工业大学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兰州交通大学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南昌大学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西安交通大学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西北工业大学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（社会团体等）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国家应对气候变化战略研究和国际合作中心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北京节能环保中心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中国石油产品和润滑剂标准化技术委员会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中国环境保护产业协会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中国煤炭经济研究会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中国电工技术学会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中国电力发展促进会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中国自然资源学会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中国政策科学研究会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中国沼气学会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中国再生资源回收利用协会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中国循环经济协会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中国水力发电工程学会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中国水利水电勘测设计协会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中国水利电力质量管理协会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中国水利电力物资流通协会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中国石油企业协会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中国石油教育学会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中国石油化工信息学会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中国石油和石油化工设备工业协会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中国石油和化学工业联合会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中国石油和石化工程研究会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中国软科学研究会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中国农业生态环境保护协会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中国农业科技管理研究会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中国农村能源行业协会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中国煤炭工业协会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中国煤炭学会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中国煤炭加工利用协会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中国煤炭城市发展联合促进会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中国矿业联合会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中国矿物岩石地球化学学会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中国科技成果管理研究会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中国经济体制改革研究会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中国化工节能技术协会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中国核学会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中国核能行业协会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中国核工业勘察设计协会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中国核工业教育学会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中国海洋学会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中国海洋湖沼学会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中国海洋发展研究会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中国工业节能与清洁生产协会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中国电力企业联合会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中国电力规划设计协会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中国地质学会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中国大洋矿产资源研究开发协会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中国电力设备管理协会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中国光伏行业协会</w:t>
      </w: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</w:p>
    <w:p>
      <w:pPr>
        <w:spacing w:line="360" w:lineRule="auto"/>
        <w:jc w:val="left"/>
        <w:textAlignment w:val="baseline"/>
        <w:rPr>
          <w:rFonts w:ascii="仿宋_GB2312" w:hAnsi="仿宋_GB2312" w:eastAsia="仿宋_GB2312"/>
          <w:sz w:val="32"/>
        </w:rPr>
      </w:pPr>
      <w:bookmarkStart w:id="0" w:name="_GoBack"/>
      <w:bookmarkEnd w:id="0"/>
    </w:p>
    <w:sectPr>
      <w:foot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720"/>
      <w:jc w:val="center"/>
    </w:pPr>
    <w: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E8D"/>
    <w:rsid w:val="00010448"/>
    <w:rsid w:val="00026974"/>
    <w:rsid w:val="00033571"/>
    <w:rsid w:val="00034AE1"/>
    <w:rsid w:val="000401DB"/>
    <w:rsid w:val="00065AC7"/>
    <w:rsid w:val="00067762"/>
    <w:rsid w:val="00073F3B"/>
    <w:rsid w:val="00087EFD"/>
    <w:rsid w:val="0009557F"/>
    <w:rsid w:val="000A51FF"/>
    <w:rsid w:val="000B44F8"/>
    <w:rsid w:val="000F59A5"/>
    <w:rsid w:val="00105EE9"/>
    <w:rsid w:val="00120D99"/>
    <w:rsid w:val="001266ED"/>
    <w:rsid w:val="0014517A"/>
    <w:rsid w:val="00160A83"/>
    <w:rsid w:val="00172A27"/>
    <w:rsid w:val="001A79E4"/>
    <w:rsid w:val="001B0A24"/>
    <w:rsid w:val="001C588B"/>
    <w:rsid w:val="001D310F"/>
    <w:rsid w:val="001D45CF"/>
    <w:rsid w:val="00215EEA"/>
    <w:rsid w:val="00217774"/>
    <w:rsid w:val="00222DE0"/>
    <w:rsid w:val="00230C81"/>
    <w:rsid w:val="00231173"/>
    <w:rsid w:val="00265838"/>
    <w:rsid w:val="002876B7"/>
    <w:rsid w:val="002932F8"/>
    <w:rsid w:val="002B1E44"/>
    <w:rsid w:val="002F269B"/>
    <w:rsid w:val="00301EE5"/>
    <w:rsid w:val="003116F7"/>
    <w:rsid w:val="00315724"/>
    <w:rsid w:val="00320B98"/>
    <w:rsid w:val="00331116"/>
    <w:rsid w:val="00337A00"/>
    <w:rsid w:val="003467DE"/>
    <w:rsid w:val="0035589E"/>
    <w:rsid w:val="003612F6"/>
    <w:rsid w:val="00391B1B"/>
    <w:rsid w:val="003954E2"/>
    <w:rsid w:val="003A020A"/>
    <w:rsid w:val="003C63C5"/>
    <w:rsid w:val="003D6438"/>
    <w:rsid w:val="003F1B7F"/>
    <w:rsid w:val="003F4FAF"/>
    <w:rsid w:val="0041507C"/>
    <w:rsid w:val="00422802"/>
    <w:rsid w:val="00436FC2"/>
    <w:rsid w:val="00441726"/>
    <w:rsid w:val="00447C8E"/>
    <w:rsid w:val="00472604"/>
    <w:rsid w:val="0048444A"/>
    <w:rsid w:val="0049167D"/>
    <w:rsid w:val="00491E6B"/>
    <w:rsid w:val="0049447D"/>
    <w:rsid w:val="004A7094"/>
    <w:rsid w:val="004B5FAE"/>
    <w:rsid w:val="004C231A"/>
    <w:rsid w:val="004E50BB"/>
    <w:rsid w:val="004F2FF2"/>
    <w:rsid w:val="005001AA"/>
    <w:rsid w:val="00524C33"/>
    <w:rsid w:val="00525B06"/>
    <w:rsid w:val="00545125"/>
    <w:rsid w:val="0055110F"/>
    <w:rsid w:val="00551BA6"/>
    <w:rsid w:val="00552723"/>
    <w:rsid w:val="00565D34"/>
    <w:rsid w:val="00572D91"/>
    <w:rsid w:val="00580BEA"/>
    <w:rsid w:val="00592599"/>
    <w:rsid w:val="005A0B80"/>
    <w:rsid w:val="005A2D1B"/>
    <w:rsid w:val="005D04FA"/>
    <w:rsid w:val="005D0E55"/>
    <w:rsid w:val="00601E16"/>
    <w:rsid w:val="0060773F"/>
    <w:rsid w:val="0061349F"/>
    <w:rsid w:val="00623690"/>
    <w:rsid w:val="0063076E"/>
    <w:rsid w:val="0064100C"/>
    <w:rsid w:val="00645AC4"/>
    <w:rsid w:val="00657351"/>
    <w:rsid w:val="00680F24"/>
    <w:rsid w:val="00681E62"/>
    <w:rsid w:val="006B7B51"/>
    <w:rsid w:val="006B7C72"/>
    <w:rsid w:val="006C535F"/>
    <w:rsid w:val="006D211C"/>
    <w:rsid w:val="006D3A9B"/>
    <w:rsid w:val="006E745F"/>
    <w:rsid w:val="006F1A61"/>
    <w:rsid w:val="006F76B2"/>
    <w:rsid w:val="00700A76"/>
    <w:rsid w:val="00702738"/>
    <w:rsid w:val="00713DD7"/>
    <w:rsid w:val="00716DE7"/>
    <w:rsid w:val="007174F5"/>
    <w:rsid w:val="00734BC5"/>
    <w:rsid w:val="0073516D"/>
    <w:rsid w:val="00746F80"/>
    <w:rsid w:val="00756D68"/>
    <w:rsid w:val="00770136"/>
    <w:rsid w:val="007731B1"/>
    <w:rsid w:val="007731D3"/>
    <w:rsid w:val="007A1EB6"/>
    <w:rsid w:val="007C7DF1"/>
    <w:rsid w:val="007E6373"/>
    <w:rsid w:val="008142B3"/>
    <w:rsid w:val="00846294"/>
    <w:rsid w:val="008716A8"/>
    <w:rsid w:val="00875369"/>
    <w:rsid w:val="00880F5C"/>
    <w:rsid w:val="0089573D"/>
    <w:rsid w:val="008A2907"/>
    <w:rsid w:val="008B7CCE"/>
    <w:rsid w:val="008C3287"/>
    <w:rsid w:val="008F5BDF"/>
    <w:rsid w:val="008F5F92"/>
    <w:rsid w:val="00903314"/>
    <w:rsid w:val="00921D60"/>
    <w:rsid w:val="009276BE"/>
    <w:rsid w:val="00933FA9"/>
    <w:rsid w:val="00934D80"/>
    <w:rsid w:val="00936D82"/>
    <w:rsid w:val="009409B7"/>
    <w:rsid w:val="009921E9"/>
    <w:rsid w:val="009A00A8"/>
    <w:rsid w:val="009B7ED3"/>
    <w:rsid w:val="009C15FB"/>
    <w:rsid w:val="009C4B23"/>
    <w:rsid w:val="009D49A0"/>
    <w:rsid w:val="009E77E1"/>
    <w:rsid w:val="009F49CD"/>
    <w:rsid w:val="00A15BDB"/>
    <w:rsid w:val="00A24D45"/>
    <w:rsid w:val="00A34027"/>
    <w:rsid w:val="00A40C73"/>
    <w:rsid w:val="00A47CCF"/>
    <w:rsid w:val="00A55224"/>
    <w:rsid w:val="00A577B6"/>
    <w:rsid w:val="00A60916"/>
    <w:rsid w:val="00A632C2"/>
    <w:rsid w:val="00A73753"/>
    <w:rsid w:val="00A76A42"/>
    <w:rsid w:val="00AB0902"/>
    <w:rsid w:val="00AB5C64"/>
    <w:rsid w:val="00AC4834"/>
    <w:rsid w:val="00AE2EA7"/>
    <w:rsid w:val="00AE2FD1"/>
    <w:rsid w:val="00B07625"/>
    <w:rsid w:val="00B3270A"/>
    <w:rsid w:val="00B32989"/>
    <w:rsid w:val="00B4303B"/>
    <w:rsid w:val="00B52417"/>
    <w:rsid w:val="00B55721"/>
    <w:rsid w:val="00B76124"/>
    <w:rsid w:val="00B81A77"/>
    <w:rsid w:val="00B87C6E"/>
    <w:rsid w:val="00B93183"/>
    <w:rsid w:val="00BA49FA"/>
    <w:rsid w:val="00BA5079"/>
    <w:rsid w:val="00BA5176"/>
    <w:rsid w:val="00BB0639"/>
    <w:rsid w:val="00BC472D"/>
    <w:rsid w:val="00BF5ABC"/>
    <w:rsid w:val="00C26ABB"/>
    <w:rsid w:val="00C377E6"/>
    <w:rsid w:val="00C51A5F"/>
    <w:rsid w:val="00C56A6E"/>
    <w:rsid w:val="00C63B18"/>
    <w:rsid w:val="00C759B7"/>
    <w:rsid w:val="00CA4683"/>
    <w:rsid w:val="00CC1580"/>
    <w:rsid w:val="00CD506D"/>
    <w:rsid w:val="00CD5483"/>
    <w:rsid w:val="00CE4C82"/>
    <w:rsid w:val="00CF150C"/>
    <w:rsid w:val="00CF27AB"/>
    <w:rsid w:val="00CF5A92"/>
    <w:rsid w:val="00CF7627"/>
    <w:rsid w:val="00D074E0"/>
    <w:rsid w:val="00D11E0B"/>
    <w:rsid w:val="00D31865"/>
    <w:rsid w:val="00D34E84"/>
    <w:rsid w:val="00D41BE9"/>
    <w:rsid w:val="00D50036"/>
    <w:rsid w:val="00D62E8E"/>
    <w:rsid w:val="00D64BC6"/>
    <w:rsid w:val="00D8026C"/>
    <w:rsid w:val="00D874AA"/>
    <w:rsid w:val="00DB4286"/>
    <w:rsid w:val="00DB634E"/>
    <w:rsid w:val="00DB6C82"/>
    <w:rsid w:val="00DC174B"/>
    <w:rsid w:val="00DE6A54"/>
    <w:rsid w:val="00DF6856"/>
    <w:rsid w:val="00E11883"/>
    <w:rsid w:val="00E12D35"/>
    <w:rsid w:val="00E217E2"/>
    <w:rsid w:val="00E26EC3"/>
    <w:rsid w:val="00E3020E"/>
    <w:rsid w:val="00E3101A"/>
    <w:rsid w:val="00E403FB"/>
    <w:rsid w:val="00E515D9"/>
    <w:rsid w:val="00E518AE"/>
    <w:rsid w:val="00E54CC9"/>
    <w:rsid w:val="00E6312C"/>
    <w:rsid w:val="00E9331A"/>
    <w:rsid w:val="00ED7F95"/>
    <w:rsid w:val="00EE49B0"/>
    <w:rsid w:val="00EF221F"/>
    <w:rsid w:val="00F10A56"/>
    <w:rsid w:val="00F31348"/>
    <w:rsid w:val="00F515B4"/>
    <w:rsid w:val="00FB050E"/>
    <w:rsid w:val="00FB0D0E"/>
    <w:rsid w:val="00FB2D73"/>
    <w:rsid w:val="00FC0003"/>
    <w:rsid w:val="00FC2830"/>
    <w:rsid w:val="00FC41DD"/>
    <w:rsid w:val="00FD56D5"/>
    <w:rsid w:val="00FD6FD2"/>
    <w:rsid w:val="00FE0559"/>
    <w:rsid w:val="00FE154E"/>
    <w:rsid w:val="00FE4B83"/>
    <w:rsid w:val="00FF2E71"/>
    <w:rsid w:val="1F811B67"/>
    <w:rsid w:val="34573867"/>
    <w:rsid w:val="3F1049B4"/>
    <w:rsid w:val="3FAF3AD5"/>
    <w:rsid w:val="4311524C"/>
    <w:rsid w:val="45BE5FD8"/>
    <w:rsid w:val="5CC3248A"/>
    <w:rsid w:val="5FA10C2E"/>
    <w:rsid w:val="7357593F"/>
    <w:rsid w:val="7C2A375B"/>
    <w:rsid w:val="7DB6397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page number"/>
    <w:basedOn w:val="5"/>
    <w:uiPriority w:val="99"/>
    <w:rPr>
      <w:rFonts w:ascii="Times New Roman"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9">
    <w:name w:val="称呼 Char"/>
    <w:basedOn w:val="5"/>
    <w:link w:val="10"/>
    <w:locked/>
    <w:uiPriority w:val="99"/>
    <w:rPr>
      <w:rFonts w:ascii="仿宋_GB2312" w:eastAsia="仿宋_GB2312" w:cs="Times New Roman"/>
      <w:kern w:val="2"/>
      <w:sz w:val="32"/>
    </w:rPr>
  </w:style>
  <w:style w:type="paragraph" w:customStyle="1" w:styleId="10">
    <w:name w:val="称呼1"/>
    <w:basedOn w:val="1"/>
    <w:next w:val="1"/>
    <w:link w:val="9"/>
    <w:qFormat/>
    <w:uiPriority w:val="99"/>
    <w:rPr>
      <w:rFonts w:ascii="仿宋_GB2312" w:eastAsia="仿宋_GB2312"/>
      <w:sz w:val="32"/>
    </w:rPr>
  </w:style>
  <w:style w:type="character" w:customStyle="1" w:styleId="11">
    <w:name w:val="页脚 Char"/>
    <w:uiPriority w:val="99"/>
    <w:rPr>
      <w:kern w:val="2"/>
      <w:sz w:val="18"/>
    </w:rPr>
  </w:style>
  <w:style w:type="character" w:customStyle="1" w:styleId="12">
    <w:name w:val="页眉 Char"/>
    <w:basedOn w:val="5"/>
    <w:link w:val="13"/>
    <w:locked/>
    <w:uiPriority w:val="99"/>
    <w:rPr>
      <w:rFonts w:cs="Times New Roman"/>
      <w:kern w:val="2"/>
      <w:sz w:val="18"/>
    </w:rPr>
  </w:style>
  <w:style w:type="paragraph" w:customStyle="1" w:styleId="13">
    <w:name w:val="页眉1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14">
    <w:name w:val="日期 Char"/>
    <w:basedOn w:val="5"/>
    <w:link w:val="15"/>
    <w:locked/>
    <w:uiPriority w:val="99"/>
    <w:rPr>
      <w:rFonts w:cs="Times New Roman"/>
      <w:kern w:val="2"/>
      <w:sz w:val="21"/>
    </w:rPr>
  </w:style>
  <w:style w:type="paragraph" w:customStyle="1" w:styleId="15">
    <w:name w:val="日期1"/>
    <w:basedOn w:val="1"/>
    <w:next w:val="1"/>
    <w:link w:val="14"/>
    <w:uiPriority w:val="99"/>
    <w:pPr>
      <w:ind w:left="100" w:leftChars="2500"/>
    </w:pPr>
  </w:style>
  <w:style w:type="character" w:customStyle="1" w:styleId="16">
    <w:name w:val="Footer Char"/>
    <w:qFormat/>
    <w:locked/>
    <w:uiPriority w:val="99"/>
    <w:rPr>
      <w:rFonts w:ascii="Times New Roman"/>
      <w:kern w:val="2"/>
      <w:sz w:val="18"/>
    </w:rPr>
  </w:style>
  <w:style w:type="character" w:customStyle="1" w:styleId="17">
    <w:name w:val="Header Char"/>
    <w:qFormat/>
    <w:locked/>
    <w:uiPriority w:val="99"/>
    <w:rPr>
      <w:kern w:val="2"/>
      <w:sz w:val="18"/>
    </w:rPr>
  </w:style>
  <w:style w:type="character" w:customStyle="1" w:styleId="18">
    <w:name w:val="结束语 Char"/>
    <w:basedOn w:val="5"/>
    <w:link w:val="19"/>
    <w:locked/>
    <w:uiPriority w:val="99"/>
    <w:rPr>
      <w:rFonts w:ascii="仿宋_GB2312" w:eastAsia="仿宋_GB2312" w:cs="Times New Roman"/>
      <w:kern w:val="2"/>
      <w:sz w:val="32"/>
    </w:rPr>
  </w:style>
  <w:style w:type="paragraph" w:customStyle="1" w:styleId="19">
    <w:name w:val="结束语1"/>
    <w:basedOn w:val="1"/>
    <w:link w:val="18"/>
    <w:qFormat/>
    <w:uiPriority w:val="99"/>
    <w:pPr>
      <w:ind w:left="100" w:leftChars="2100"/>
    </w:pPr>
    <w:rPr>
      <w:rFonts w:ascii="仿宋_GB2312" w:eastAsia="仿宋_GB2312"/>
      <w:sz w:val="32"/>
    </w:rPr>
  </w:style>
  <w:style w:type="paragraph" w:customStyle="1" w:styleId="20">
    <w:name w:val="页脚1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21">
    <w:name w:val="Footer Char1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22">
    <w:name w:val="批注框文本1"/>
    <w:basedOn w:val="1"/>
    <w:qFormat/>
    <w:uiPriority w:val="99"/>
    <w:rPr>
      <w:sz w:val="18"/>
    </w:rPr>
  </w:style>
  <w:style w:type="character" w:customStyle="1" w:styleId="23">
    <w:name w:val="Header Char1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2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SkyUN.Org</Company>
  <Pages>23</Pages>
  <Words>982</Words>
  <Characters>5602</Characters>
  <Lines>0</Lines>
  <Paragraphs>0</Paragraphs>
  <TotalTime>0</TotalTime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2016-05-24T01:18:00Z</dcterms:created>
  <dc:creator>Hamet</dc:creator>
  <cp:lastModifiedBy>张爽</cp:lastModifiedBy>
  <cp:lastPrinted>2016-05-27T07:55:00Z</cp:lastPrinted>
  <dcterms:modified xsi:type="dcterms:W3CDTF">2016-06-17T08:17:18Z</dcterms:modified>
  <dc:title>中国能源研究会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