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9B59" w14:textId="6A2B96C5" w:rsidR="00B8657F" w:rsidRPr="00610ED4" w:rsidRDefault="00B8657F" w:rsidP="00610ED4">
      <w:pPr>
        <w:jc w:val="left"/>
        <w:rPr>
          <w:rFonts w:ascii="黑体" w:eastAsia="黑体" w:hAnsi="黑体" w:cs="Times New Roman"/>
          <w:sz w:val="32"/>
          <w:szCs w:val="32"/>
        </w:rPr>
      </w:pPr>
      <w:r w:rsidRPr="00F17331">
        <w:rPr>
          <w:rFonts w:ascii="黑体" w:eastAsia="黑体" w:hAnsi="黑体" w:cs="Times New Roman" w:hint="eastAsia"/>
          <w:sz w:val="32"/>
          <w:szCs w:val="32"/>
        </w:rPr>
        <w:t>附件</w:t>
      </w:r>
      <w:r w:rsidR="006E5836">
        <w:rPr>
          <w:rFonts w:ascii="黑体" w:eastAsia="黑体" w:hAnsi="黑体" w:cs="Times New Roman"/>
          <w:sz w:val="32"/>
          <w:szCs w:val="32"/>
        </w:rPr>
        <w:t>2</w:t>
      </w:r>
    </w:p>
    <w:p w14:paraId="354B3297" w14:textId="3028A59B" w:rsidR="00B8657F" w:rsidRPr="00010287" w:rsidRDefault="0037559D" w:rsidP="00610ED4">
      <w:pPr>
        <w:spacing w:line="72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10287">
        <w:rPr>
          <w:rFonts w:ascii="Times New Roman" w:eastAsia="黑体" w:hAnsi="Times New Roman" w:cs="Times New Roman" w:hint="eastAsia"/>
          <w:sz w:val="36"/>
          <w:szCs w:val="36"/>
        </w:rPr>
        <w:t>国家能源局</w:t>
      </w:r>
      <w:r w:rsidR="002E1CEB" w:rsidRPr="00010287">
        <w:rPr>
          <w:rFonts w:ascii="Times New Roman" w:eastAsia="黑体" w:hAnsi="Times New Roman" w:cs="Times New Roman" w:hint="eastAsia"/>
          <w:sz w:val="36"/>
          <w:szCs w:val="36"/>
        </w:rPr>
        <w:t>以可靠性为中心的</w:t>
      </w:r>
      <w:r w:rsidR="00101357">
        <w:rPr>
          <w:rFonts w:ascii="Times New Roman" w:eastAsia="黑体" w:hAnsi="Times New Roman" w:cs="Times New Roman" w:hint="eastAsia"/>
          <w:sz w:val="36"/>
          <w:szCs w:val="36"/>
        </w:rPr>
        <w:t>电力</w:t>
      </w:r>
      <w:r w:rsidR="002E1CEB" w:rsidRPr="00010287">
        <w:rPr>
          <w:rFonts w:ascii="Times New Roman" w:eastAsia="黑体" w:hAnsi="Times New Roman" w:cs="Times New Roman" w:hint="eastAsia"/>
          <w:sz w:val="36"/>
          <w:szCs w:val="36"/>
        </w:rPr>
        <w:t>设备检修策略研究试点项目</w:t>
      </w:r>
      <w:r w:rsidR="00610ED4" w:rsidRPr="00010287">
        <w:rPr>
          <w:rFonts w:ascii="Times New Roman" w:eastAsia="黑体" w:hAnsi="Times New Roman" w:cs="Times New Roman" w:hint="eastAsia"/>
          <w:sz w:val="36"/>
          <w:szCs w:val="36"/>
        </w:rPr>
        <w:t>汇总表</w:t>
      </w:r>
    </w:p>
    <w:p w14:paraId="6BB5CFFC" w14:textId="6D27FF1E" w:rsidR="00610ED4" w:rsidRPr="0027554A" w:rsidRDefault="00610ED4" w:rsidP="00010287">
      <w:pPr>
        <w:jc w:val="left"/>
        <w:rPr>
          <w:rFonts w:ascii="楷体_GB2312" w:eastAsia="楷体_GB2312"/>
          <w:b/>
          <w:bCs/>
          <w:sz w:val="28"/>
          <w:szCs w:val="28"/>
        </w:rPr>
      </w:pPr>
    </w:p>
    <w:tbl>
      <w:tblPr>
        <w:tblStyle w:val="a7"/>
        <w:tblW w:w="13608" w:type="dxa"/>
        <w:tblInd w:w="250" w:type="dxa"/>
        <w:tblLook w:val="04A0" w:firstRow="1" w:lastRow="0" w:firstColumn="1" w:lastColumn="0" w:noHBand="0" w:noVBand="1"/>
      </w:tblPr>
      <w:tblGrid>
        <w:gridCol w:w="856"/>
        <w:gridCol w:w="3397"/>
        <w:gridCol w:w="3969"/>
        <w:gridCol w:w="1842"/>
        <w:gridCol w:w="1276"/>
        <w:gridCol w:w="2268"/>
      </w:tblGrid>
      <w:tr w:rsidR="00E8553E" w14:paraId="4F97F434" w14:textId="77777777" w:rsidTr="00E8553E">
        <w:trPr>
          <w:trHeight w:hRule="exact" w:val="851"/>
        </w:trPr>
        <w:tc>
          <w:tcPr>
            <w:tcW w:w="856" w:type="dxa"/>
            <w:vAlign w:val="center"/>
          </w:tcPr>
          <w:p w14:paraId="36A91EAF" w14:textId="38F8DA21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397" w:type="dxa"/>
            <w:vAlign w:val="center"/>
          </w:tcPr>
          <w:p w14:paraId="110AE376" w14:textId="6D5BCA32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vAlign w:val="center"/>
          </w:tcPr>
          <w:p w14:paraId="69C4EF12" w14:textId="12DB658F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842" w:type="dxa"/>
            <w:vAlign w:val="center"/>
          </w:tcPr>
          <w:p w14:paraId="3BC0E293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试点类别</w:t>
            </w:r>
          </w:p>
          <w:p w14:paraId="5F062B6D" w14:textId="7B7A8711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（发电/电网）</w:t>
            </w:r>
          </w:p>
        </w:tc>
        <w:tc>
          <w:tcPr>
            <w:tcW w:w="1276" w:type="dxa"/>
            <w:vAlign w:val="center"/>
          </w:tcPr>
          <w:p w14:paraId="6C4FE6ED" w14:textId="50620F3C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14:paraId="63C8B7FD" w14:textId="77777777" w:rsidR="00E8553E" w:rsidRDefault="007B7D45" w:rsidP="00E61E16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/>
                <w:sz w:val="24"/>
                <w:szCs w:val="24"/>
              </w:rPr>
              <w:t>联系方式</w:t>
            </w:r>
          </w:p>
          <w:p w14:paraId="505B09E8" w14:textId="26474F89" w:rsidR="007B7D45" w:rsidRPr="007B7D45" w:rsidRDefault="00F77926" w:rsidP="00E8553E">
            <w:pPr>
              <w:snapToGrid w:val="0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（电话及邮箱）</w:t>
            </w:r>
          </w:p>
        </w:tc>
      </w:tr>
      <w:tr w:rsidR="00E8553E" w14:paraId="53C7F5FB" w14:textId="77777777" w:rsidTr="00E8553E">
        <w:trPr>
          <w:trHeight w:hRule="exact" w:val="851"/>
        </w:trPr>
        <w:tc>
          <w:tcPr>
            <w:tcW w:w="856" w:type="dxa"/>
            <w:vAlign w:val="center"/>
          </w:tcPr>
          <w:p w14:paraId="13805073" w14:textId="1DCF7CCA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3C9B1249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195170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1404A7" w14:textId="77136B6A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125F9D" w14:textId="6486404B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EAD3B1" w14:textId="0BF53923" w:rsidR="00E8553E" w:rsidRPr="007B7D45" w:rsidRDefault="00E8553E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8553E" w14:paraId="305129D9" w14:textId="77777777" w:rsidTr="00E8553E">
        <w:trPr>
          <w:trHeight w:hRule="exact" w:val="851"/>
        </w:trPr>
        <w:tc>
          <w:tcPr>
            <w:tcW w:w="856" w:type="dxa"/>
            <w:vAlign w:val="center"/>
          </w:tcPr>
          <w:p w14:paraId="39347F5E" w14:textId="3BF31F9C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2E07032E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11C0DE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36A852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54862" w14:textId="529D64BF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6C646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8553E" w14:paraId="5E582F15" w14:textId="77777777" w:rsidTr="00E8553E">
        <w:trPr>
          <w:trHeight w:hRule="exact" w:val="851"/>
        </w:trPr>
        <w:tc>
          <w:tcPr>
            <w:tcW w:w="856" w:type="dxa"/>
            <w:vAlign w:val="center"/>
          </w:tcPr>
          <w:p w14:paraId="0CCEDA01" w14:textId="78131AC8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7D4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768DFFFF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A2DD36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0D38F5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9383E7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3827B6" w14:textId="77777777" w:rsidR="007B7D45" w:rsidRPr="007B7D45" w:rsidRDefault="007B7D45" w:rsidP="00E61E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01C02E56" w14:textId="77777777" w:rsidR="00610ED4" w:rsidRDefault="00610ED4" w:rsidP="00610ED4">
      <w:pPr>
        <w:pStyle w:val="a9"/>
        <w:ind w:right="337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 xml:space="preserve">              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 xml:space="preserve">   </w:t>
      </w:r>
    </w:p>
    <w:p w14:paraId="46148E4A" w14:textId="297AF579" w:rsidR="00610ED4" w:rsidRPr="0027554A" w:rsidRDefault="00610ED4" w:rsidP="00610ED4">
      <w:pPr>
        <w:pStyle w:val="a9"/>
        <w:ind w:right="3370"/>
        <w:jc w:val="center"/>
        <w:rPr>
          <w:rFonts w:ascii="楷体_GB2312" w:eastAsia="楷体_GB2312" w:cstheme="minorBidi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</w:t>
      </w:r>
      <w:r w:rsidR="00AE66EE">
        <w:rPr>
          <w:rFonts w:eastAsia="仿宋_GB2312"/>
          <w:b/>
          <w:bCs/>
          <w:sz w:val="28"/>
          <w:szCs w:val="28"/>
        </w:rPr>
        <w:t xml:space="preserve">        </w:t>
      </w:r>
      <w:r w:rsidR="00010287">
        <w:rPr>
          <w:rFonts w:ascii="楷体_GB2312" w:eastAsia="楷体_GB2312" w:cstheme="minorBidi" w:hint="eastAsia"/>
          <w:b/>
          <w:bCs/>
          <w:sz w:val="28"/>
          <w:szCs w:val="28"/>
        </w:rPr>
        <w:t>申报</w:t>
      </w:r>
      <w:r w:rsidRPr="0027554A">
        <w:rPr>
          <w:rFonts w:ascii="楷体_GB2312" w:eastAsia="楷体_GB2312" w:cstheme="minorBidi"/>
          <w:b/>
          <w:bCs/>
          <w:sz w:val="28"/>
          <w:szCs w:val="28"/>
        </w:rPr>
        <w:t>单位</w:t>
      </w:r>
      <w:r w:rsidRPr="0027554A">
        <w:rPr>
          <w:rFonts w:ascii="楷体_GB2312" w:eastAsia="楷体_GB2312" w:cstheme="minorBidi" w:hint="eastAsia"/>
          <w:b/>
          <w:bCs/>
          <w:sz w:val="28"/>
          <w:szCs w:val="28"/>
        </w:rPr>
        <w:t>（名称及盖章）：</w:t>
      </w:r>
    </w:p>
    <w:p w14:paraId="5EC4A20C" w14:textId="330E4852" w:rsidR="00684FDA" w:rsidRDefault="00610ED4" w:rsidP="0027554A">
      <w:pPr>
        <w:pStyle w:val="a9"/>
        <w:ind w:right="3653"/>
        <w:jc w:val="right"/>
        <w:rPr>
          <w:rFonts w:ascii="黑体" w:eastAsia="黑体" w:hAnsi="黑体"/>
          <w:sz w:val="32"/>
          <w:szCs w:val="32"/>
          <w:lang w:eastAsia="zh-Hans"/>
        </w:rPr>
      </w:pPr>
      <w:r w:rsidRPr="0027554A">
        <w:rPr>
          <w:rFonts w:ascii="楷体_GB2312" w:eastAsia="楷体_GB2312" w:cstheme="minorBidi" w:hint="eastAsia"/>
          <w:b/>
          <w:bCs/>
          <w:sz w:val="28"/>
          <w:szCs w:val="28"/>
        </w:rPr>
        <w:t>年</w:t>
      </w:r>
      <w:r w:rsidRPr="0027554A">
        <w:rPr>
          <w:rFonts w:ascii="楷体_GB2312" w:eastAsia="楷体_GB2312" w:cstheme="minorBidi"/>
          <w:b/>
          <w:bCs/>
          <w:sz w:val="28"/>
          <w:szCs w:val="28"/>
        </w:rPr>
        <w:t xml:space="preserve">    </w:t>
      </w:r>
      <w:r w:rsidRPr="0027554A">
        <w:rPr>
          <w:rFonts w:ascii="楷体_GB2312" w:eastAsia="楷体_GB2312" w:cstheme="minorBidi" w:hint="eastAsia"/>
          <w:b/>
          <w:bCs/>
          <w:sz w:val="28"/>
          <w:szCs w:val="28"/>
        </w:rPr>
        <w:t xml:space="preserve">月 </w:t>
      </w:r>
      <w:r w:rsidRPr="0027554A">
        <w:rPr>
          <w:rFonts w:ascii="楷体_GB2312" w:eastAsia="楷体_GB2312" w:cstheme="minorBidi"/>
          <w:b/>
          <w:bCs/>
          <w:sz w:val="28"/>
          <w:szCs w:val="28"/>
        </w:rPr>
        <w:t xml:space="preserve">   </w:t>
      </w:r>
      <w:r w:rsidRPr="0027554A">
        <w:rPr>
          <w:rFonts w:ascii="楷体_GB2312" w:eastAsia="楷体_GB2312" w:cstheme="minorBidi" w:hint="eastAsia"/>
          <w:b/>
          <w:bCs/>
          <w:sz w:val="28"/>
          <w:szCs w:val="28"/>
        </w:rPr>
        <w:t>日</w:t>
      </w:r>
    </w:p>
    <w:sectPr w:rsidR="00684FDA" w:rsidSect="00610ED4">
      <w:footerReference w:type="default" r:id="rId7"/>
      <w:pgSz w:w="16838" w:h="11906" w:orient="landscape" w:code="9"/>
      <w:pgMar w:top="1797" w:right="1440" w:bottom="1797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70EC" w14:textId="77777777" w:rsidR="009624B4" w:rsidRDefault="009624B4" w:rsidP="00B8657F">
      <w:r>
        <w:separator/>
      </w:r>
    </w:p>
  </w:endnote>
  <w:endnote w:type="continuationSeparator" w:id="0">
    <w:p w14:paraId="0996EE9C" w14:textId="77777777" w:rsidR="009624B4" w:rsidRDefault="009624B4" w:rsidP="00B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9985"/>
      <w:docPartObj>
        <w:docPartGallery w:val="Page Numbers (Bottom of Page)"/>
        <w:docPartUnique/>
      </w:docPartObj>
    </w:sdtPr>
    <w:sdtContent>
      <w:p w14:paraId="41FF947C" w14:textId="77777777" w:rsidR="00B8657F" w:rsidRDefault="00134181" w:rsidP="00D179C4">
        <w:pPr>
          <w:pStyle w:val="a5"/>
          <w:jc w:val="center"/>
        </w:pPr>
        <w:r>
          <w:fldChar w:fldCharType="begin"/>
        </w:r>
        <w:r w:rsidR="00B8657F">
          <w:instrText xml:space="preserve"> PAGE   \* MERGEFORMAT </w:instrText>
        </w:r>
        <w:r>
          <w:fldChar w:fldCharType="separate"/>
        </w:r>
        <w:r w:rsidR="00D71D72" w:rsidRPr="00D71D7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CE9C" w14:textId="77777777" w:rsidR="009624B4" w:rsidRDefault="009624B4" w:rsidP="00B8657F">
      <w:r>
        <w:separator/>
      </w:r>
    </w:p>
  </w:footnote>
  <w:footnote w:type="continuationSeparator" w:id="0">
    <w:p w14:paraId="53173AED" w14:textId="77777777" w:rsidR="009624B4" w:rsidRDefault="009624B4" w:rsidP="00B8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DFE78F"/>
    <w:multiLevelType w:val="singleLevel"/>
    <w:tmpl w:val="D3DFE7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F9F9D92"/>
    <w:multiLevelType w:val="singleLevel"/>
    <w:tmpl w:val="EF9F9D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90539388">
    <w:abstractNumId w:val="1"/>
  </w:num>
  <w:num w:numId="2" w16cid:durableId="190579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57F"/>
    <w:rsid w:val="00010287"/>
    <w:rsid w:val="00016F2A"/>
    <w:rsid w:val="0002034C"/>
    <w:rsid w:val="000254B6"/>
    <w:rsid w:val="00030575"/>
    <w:rsid w:val="0005291A"/>
    <w:rsid w:val="00071426"/>
    <w:rsid w:val="00084F78"/>
    <w:rsid w:val="00096166"/>
    <w:rsid w:val="000A667F"/>
    <w:rsid w:val="000B7F1E"/>
    <w:rsid w:val="000C6E02"/>
    <w:rsid w:val="000C76CD"/>
    <w:rsid w:val="000D3BE7"/>
    <w:rsid w:val="000E4874"/>
    <w:rsid w:val="000F0BDC"/>
    <w:rsid w:val="00101357"/>
    <w:rsid w:val="0010738C"/>
    <w:rsid w:val="00134181"/>
    <w:rsid w:val="00157BBD"/>
    <w:rsid w:val="00180EF7"/>
    <w:rsid w:val="001A58B9"/>
    <w:rsid w:val="001C294A"/>
    <w:rsid w:val="001C4D0F"/>
    <w:rsid w:val="001E4943"/>
    <w:rsid w:val="00213AAF"/>
    <w:rsid w:val="002174F9"/>
    <w:rsid w:val="00222352"/>
    <w:rsid w:val="00242861"/>
    <w:rsid w:val="002521CF"/>
    <w:rsid w:val="00262907"/>
    <w:rsid w:val="002664D6"/>
    <w:rsid w:val="00272DA3"/>
    <w:rsid w:val="00273D0B"/>
    <w:rsid w:val="0027554A"/>
    <w:rsid w:val="002856A0"/>
    <w:rsid w:val="002C2B16"/>
    <w:rsid w:val="002D08D3"/>
    <w:rsid w:val="002D7191"/>
    <w:rsid w:val="002E1CEB"/>
    <w:rsid w:val="002E3E18"/>
    <w:rsid w:val="002F1C71"/>
    <w:rsid w:val="002F58FE"/>
    <w:rsid w:val="003228D7"/>
    <w:rsid w:val="003251D4"/>
    <w:rsid w:val="00334DE9"/>
    <w:rsid w:val="00345B94"/>
    <w:rsid w:val="00352ED2"/>
    <w:rsid w:val="00367128"/>
    <w:rsid w:val="0037559D"/>
    <w:rsid w:val="0039637D"/>
    <w:rsid w:val="003B5535"/>
    <w:rsid w:val="00401596"/>
    <w:rsid w:val="0040752B"/>
    <w:rsid w:val="00422D48"/>
    <w:rsid w:val="004238BA"/>
    <w:rsid w:val="00435118"/>
    <w:rsid w:val="00444C7F"/>
    <w:rsid w:val="00454856"/>
    <w:rsid w:val="00476630"/>
    <w:rsid w:val="00483227"/>
    <w:rsid w:val="00486D66"/>
    <w:rsid w:val="004A0EBB"/>
    <w:rsid w:val="004B692C"/>
    <w:rsid w:val="004D208B"/>
    <w:rsid w:val="004E5C71"/>
    <w:rsid w:val="004F089F"/>
    <w:rsid w:val="00517CA1"/>
    <w:rsid w:val="005219F0"/>
    <w:rsid w:val="005426BD"/>
    <w:rsid w:val="005631BA"/>
    <w:rsid w:val="00580769"/>
    <w:rsid w:val="00593438"/>
    <w:rsid w:val="00596578"/>
    <w:rsid w:val="005C7B50"/>
    <w:rsid w:val="005D55DB"/>
    <w:rsid w:val="005E277B"/>
    <w:rsid w:val="005E2893"/>
    <w:rsid w:val="005E4DB9"/>
    <w:rsid w:val="00603922"/>
    <w:rsid w:val="00606F1A"/>
    <w:rsid w:val="00610ED4"/>
    <w:rsid w:val="006352CB"/>
    <w:rsid w:val="0064465F"/>
    <w:rsid w:val="00662FDD"/>
    <w:rsid w:val="00681120"/>
    <w:rsid w:val="00684FDA"/>
    <w:rsid w:val="00692061"/>
    <w:rsid w:val="006E5836"/>
    <w:rsid w:val="006E69FB"/>
    <w:rsid w:val="00716DF8"/>
    <w:rsid w:val="00740930"/>
    <w:rsid w:val="0074677A"/>
    <w:rsid w:val="007503F4"/>
    <w:rsid w:val="00753EC0"/>
    <w:rsid w:val="007627EE"/>
    <w:rsid w:val="00796B29"/>
    <w:rsid w:val="007A032A"/>
    <w:rsid w:val="007A69C1"/>
    <w:rsid w:val="007B7D45"/>
    <w:rsid w:val="007C1AF5"/>
    <w:rsid w:val="007E384E"/>
    <w:rsid w:val="008017FD"/>
    <w:rsid w:val="0080470B"/>
    <w:rsid w:val="0080483A"/>
    <w:rsid w:val="008153A5"/>
    <w:rsid w:val="00837064"/>
    <w:rsid w:val="00890BB3"/>
    <w:rsid w:val="008A7222"/>
    <w:rsid w:val="008B34B7"/>
    <w:rsid w:val="008C3CA1"/>
    <w:rsid w:val="008E5316"/>
    <w:rsid w:val="0090635F"/>
    <w:rsid w:val="00922FBD"/>
    <w:rsid w:val="009624B4"/>
    <w:rsid w:val="009635CC"/>
    <w:rsid w:val="00983E52"/>
    <w:rsid w:val="00992B13"/>
    <w:rsid w:val="009A1D02"/>
    <w:rsid w:val="009B1C1D"/>
    <w:rsid w:val="009B393B"/>
    <w:rsid w:val="009D3065"/>
    <w:rsid w:val="009D626E"/>
    <w:rsid w:val="009D6AD8"/>
    <w:rsid w:val="009F00DD"/>
    <w:rsid w:val="00A0755A"/>
    <w:rsid w:val="00A25979"/>
    <w:rsid w:val="00A445B9"/>
    <w:rsid w:val="00A566A8"/>
    <w:rsid w:val="00AA6ECD"/>
    <w:rsid w:val="00AC44B3"/>
    <w:rsid w:val="00AD285D"/>
    <w:rsid w:val="00AE4C09"/>
    <w:rsid w:val="00AE66EE"/>
    <w:rsid w:val="00AF121A"/>
    <w:rsid w:val="00B030E3"/>
    <w:rsid w:val="00B158BD"/>
    <w:rsid w:val="00B31EFF"/>
    <w:rsid w:val="00B33BF0"/>
    <w:rsid w:val="00B42EEA"/>
    <w:rsid w:val="00B829C6"/>
    <w:rsid w:val="00B8657F"/>
    <w:rsid w:val="00B97E45"/>
    <w:rsid w:val="00BA0286"/>
    <w:rsid w:val="00C02E16"/>
    <w:rsid w:val="00C259ED"/>
    <w:rsid w:val="00C4055C"/>
    <w:rsid w:val="00C56A59"/>
    <w:rsid w:val="00C76BBF"/>
    <w:rsid w:val="00CA1A85"/>
    <w:rsid w:val="00CA3415"/>
    <w:rsid w:val="00CD1290"/>
    <w:rsid w:val="00CD3E3F"/>
    <w:rsid w:val="00CE4549"/>
    <w:rsid w:val="00CE74D3"/>
    <w:rsid w:val="00CF2E86"/>
    <w:rsid w:val="00D0533C"/>
    <w:rsid w:val="00D14DB9"/>
    <w:rsid w:val="00D441D2"/>
    <w:rsid w:val="00D450B2"/>
    <w:rsid w:val="00D63048"/>
    <w:rsid w:val="00D71D72"/>
    <w:rsid w:val="00D775B3"/>
    <w:rsid w:val="00DA3730"/>
    <w:rsid w:val="00DC7472"/>
    <w:rsid w:val="00E142FD"/>
    <w:rsid w:val="00E34F10"/>
    <w:rsid w:val="00E46097"/>
    <w:rsid w:val="00E50392"/>
    <w:rsid w:val="00E5553D"/>
    <w:rsid w:val="00E61E16"/>
    <w:rsid w:val="00E7211D"/>
    <w:rsid w:val="00E8553E"/>
    <w:rsid w:val="00EB6F1D"/>
    <w:rsid w:val="00EC1A3D"/>
    <w:rsid w:val="00F17331"/>
    <w:rsid w:val="00F1745A"/>
    <w:rsid w:val="00F311CC"/>
    <w:rsid w:val="00F371BF"/>
    <w:rsid w:val="00F77926"/>
    <w:rsid w:val="00F900F8"/>
    <w:rsid w:val="00FC084C"/>
    <w:rsid w:val="00FC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67490"/>
  <w15:docId w15:val="{B25B222D-05D9-4AF7-9CE7-F46E5E2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57F"/>
    <w:rPr>
      <w:sz w:val="18"/>
      <w:szCs w:val="18"/>
    </w:rPr>
  </w:style>
  <w:style w:type="paragraph" w:styleId="a5">
    <w:name w:val="footer"/>
    <w:basedOn w:val="a"/>
    <w:link w:val="a6"/>
    <w:unhideWhenUsed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57F"/>
    <w:rPr>
      <w:sz w:val="18"/>
      <w:szCs w:val="18"/>
    </w:rPr>
  </w:style>
  <w:style w:type="table" w:styleId="a7">
    <w:name w:val="Table Grid"/>
    <w:basedOn w:val="a1"/>
    <w:uiPriority w:val="39"/>
    <w:rsid w:val="00B865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能源_正文"/>
    <w:basedOn w:val="a"/>
    <w:link w:val="Char"/>
    <w:qFormat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">
    <w:name w:val="能源_正文 Char"/>
    <w:link w:val="a8"/>
    <w:rsid w:val="00B8657F"/>
    <w:rPr>
      <w:rFonts w:ascii="Times New Roman" w:eastAsia="仿宋_GB2312" w:hAnsi="Times New Roman" w:cs="Times New Roman"/>
      <w:sz w:val="24"/>
    </w:rPr>
  </w:style>
  <w:style w:type="paragraph" w:styleId="a9">
    <w:name w:val="Body Text"/>
    <w:basedOn w:val="a"/>
    <w:link w:val="aa"/>
    <w:uiPriority w:val="99"/>
    <w:unhideWhenUsed/>
    <w:qFormat/>
    <w:rsid w:val="001E4943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aa">
    <w:name w:val="正文文本 字符"/>
    <w:basedOn w:val="a0"/>
    <w:link w:val="a9"/>
    <w:uiPriority w:val="99"/>
    <w:rsid w:val="001E4943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4F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符 瑞</cp:lastModifiedBy>
  <cp:revision>153</cp:revision>
  <cp:lastPrinted>2023-05-05T09:11:00Z</cp:lastPrinted>
  <dcterms:created xsi:type="dcterms:W3CDTF">2019-05-28T06:55:00Z</dcterms:created>
  <dcterms:modified xsi:type="dcterms:W3CDTF">2023-05-06T06:48:00Z</dcterms:modified>
</cp:coreProperties>
</file>